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0" w:rsidRDefault="00441870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F21F22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21F22" w:rsidRPr="00F21F22" w:rsidRDefault="00F21F22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Pr="00656818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656818" w:rsidRPr="00656818">
        <w:rPr>
          <w:sz w:val="26"/>
        </w:rPr>
        <w:t>08</w:t>
      </w:r>
      <w:r>
        <w:rPr>
          <w:sz w:val="26"/>
        </w:rPr>
        <w:t xml:space="preserve">» </w:t>
      </w:r>
      <w:r w:rsidR="00CF479B">
        <w:rPr>
          <w:sz w:val="26"/>
        </w:rPr>
        <w:t>но</w:t>
      </w:r>
      <w:r>
        <w:rPr>
          <w:sz w:val="26"/>
        </w:rPr>
        <w:t>ября  201</w:t>
      </w:r>
      <w:r w:rsidR="00656818" w:rsidRPr="00656818">
        <w:rPr>
          <w:sz w:val="26"/>
        </w:rPr>
        <w:t>9</w:t>
      </w:r>
      <w:r w:rsidR="00F21F22">
        <w:rPr>
          <w:sz w:val="26"/>
        </w:rPr>
        <w:t xml:space="preserve"> г.                   </w:t>
      </w:r>
      <w:r w:rsidR="00204B21">
        <w:rPr>
          <w:sz w:val="26"/>
        </w:rPr>
        <w:t xml:space="preserve">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  <w:r w:rsidR="00F21F22">
        <w:rPr>
          <w:sz w:val="26"/>
        </w:rPr>
        <w:t xml:space="preserve"> Большой Монок</w:t>
      </w:r>
      <w:r>
        <w:rPr>
          <w:sz w:val="26"/>
        </w:rPr>
        <w:t xml:space="preserve">                 </w:t>
      </w:r>
      <w:r w:rsidR="004D0FE8">
        <w:rPr>
          <w:sz w:val="26"/>
        </w:rPr>
        <w:t xml:space="preserve">                              </w:t>
      </w:r>
      <w:r w:rsidR="00204B21">
        <w:rPr>
          <w:sz w:val="26"/>
        </w:rPr>
        <w:t xml:space="preserve">       №</w:t>
      </w:r>
      <w:r>
        <w:rPr>
          <w:b/>
          <w:sz w:val="26"/>
        </w:rPr>
        <w:t xml:space="preserve"> </w:t>
      </w:r>
      <w:r w:rsidR="00656818" w:rsidRPr="00656818">
        <w:rPr>
          <w:b/>
          <w:sz w:val="26"/>
        </w:rPr>
        <w:t>87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4783"/>
        <w:gridCol w:w="5049"/>
      </w:tblGrid>
      <w:tr w:rsidR="00441870">
        <w:trPr>
          <w:trHeight w:val="1807"/>
        </w:trPr>
        <w:tc>
          <w:tcPr>
            <w:tcW w:w="4783" w:type="dxa"/>
            <w:shd w:val="clear" w:color="auto" w:fill="auto"/>
          </w:tcPr>
          <w:p w:rsidR="00441870" w:rsidRDefault="00441870" w:rsidP="0065681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муниципальной </w:t>
            </w:r>
            <w:r w:rsidR="007F503F">
              <w:rPr>
                <w:b/>
                <w:sz w:val="26"/>
                <w:szCs w:val="26"/>
              </w:rPr>
              <w:t>программы «Культура</w:t>
            </w:r>
            <w:r w:rsidR="007F503F" w:rsidRPr="007F503F"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муниципального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Большемонокский</w:t>
            </w:r>
            <w:r>
              <w:rPr>
                <w:b/>
                <w:sz w:val="26"/>
                <w:szCs w:val="26"/>
              </w:rPr>
              <w:t xml:space="preserve"> сельсовет на 20</w:t>
            </w:r>
            <w:r w:rsidR="00656818" w:rsidRPr="00656818">
              <w:rPr>
                <w:b/>
                <w:sz w:val="26"/>
                <w:szCs w:val="26"/>
              </w:rPr>
              <w:t>20</w:t>
            </w:r>
            <w:r w:rsidR="004D0FE8">
              <w:rPr>
                <w:b/>
                <w:sz w:val="26"/>
                <w:szCs w:val="26"/>
              </w:rPr>
              <w:t>-20</w:t>
            </w:r>
            <w:r w:rsidR="004C33EB">
              <w:rPr>
                <w:b/>
                <w:sz w:val="26"/>
                <w:szCs w:val="26"/>
              </w:rPr>
              <w:t>2</w:t>
            </w:r>
            <w:r w:rsidR="00656818" w:rsidRPr="00656818">
              <w:rPr>
                <w:b/>
                <w:sz w:val="26"/>
                <w:szCs w:val="26"/>
              </w:rPr>
              <w:t>2</w:t>
            </w:r>
            <w:r w:rsidR="00204B2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  <w:r w:rsidR="004D0FE8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>
      <w:pPr>
        <w:jc w:val="both"/>
      </w:pPr>
    </w:p>
    <w:p w:rsidR="00441870" w:rsidRPr="004C33EB" w:rsidRDefault="0044187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от </w:t>
      </w:r>
      <w:r w:rsidR="00F21F22">
        <w:rPr>
          <w:color w:val="000000"/>
          <w:sz w:val="26"/>
          <w:szCs w:val="26"/>
        </w:rPr>
        <w:t>17.07.2013</w:t>
      </w:r>
      <w:r>
        <w:rPr>
          <w:color w:val="000000"/>
          <w:sz w:val="26"/>
          <w:szCs w:val="26"/>
        </w:rPr>
        <w:t xml:space="preserve"> г. № </w:t>
      </w:r>
      <w:r w:rsidR="00F21F22">
        <w:rPr>
          <w:color w:val="000000"/>
          <w:sz w:val="26"/>
          <w:szCs w:val="26"/>
        </w:rPr>
        <w:t>94</w:t>
      </w:r>
      <w:r>
        <w:rPr>
          <w:color w:val="000000"/>
          <w:sz w:val="26"/>
          <w:szCs w:val="26"/>
        </w:rPr>
        <w:t xml:space="preserve"> «Об утверждении </w:t>
      </w:r>
      <w:r w:rsidR="00F21F22"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</w:t>
      </w:r>
      <w:r w:rsidR="00F21F22">
        <w:rPr>
          <w:sz w:val="26"/>
          <w:szCs w:val="26"/>
        </w:rPr>
        <w:t>Большемонокского</w:t>
      </w:r>
      <w:r w:rsidR="004C33EB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C33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41870"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Утвердить прилагаемую муниципальную программу 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F21F22">
        <w:rPr>
          <w:sz w:val="26"/>
          <w:szCs w:val="26"/>
        </w:rPr>
        <w:t>Большемонокск</w:t>
      </w:r>
      <w:r w:rsidR="004D0FE8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 на 20</w:t>
      </w:r>
      <w:r w:rsidR="00656818" w:rsidRPr="00656818">
        <w:rPr>
          <w:sz w:val="26"/>
          <w:szCs w:val="26"/>
        </w:rPr>
        <w:t>20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656818" w:rsidRPr="00656818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D0FE8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</w:t>
      </w:r>
      <w:r w:rsidR="003D1CD3">
        <w:rPr>
          <w:sz w:val="26"/>
          <w:szCs w:val="26"/>
        </w:rPr>
        <w:t xml:space="preserve">Администрации </w:t>
      </w:r>
      <w:r w:rsidR="00F21F22">
        <w:rPr>
          <w:sz w:val="26"/>
          <w:szCs w:val="26"/>
        </w:rPr>
        <w:t>Большемонокского</w:t>
      </w:r>
      <w:r w:rsidR="003D1CD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Бейского района (</w:t>
      </w:r>
      <w:r w:rsidR="00F21F22">
        <w:rPr>
          <w:sz w:val="26"/>
          <w:szCs w:val="26"/>
        </w:rPr>
        <w:t>Алахтаева Л.Н</w:t>
      </w:r>
      <w:r>
        <w:rPr>
          <w:sz w:val="26"/>
          <w:szCs w:val="26"/>
        </w:rPr>
        <w:t xml:space="preserve">.) предусмотреть в местном бюджете расходы на финансирование </w:t>
      </w:r>
      <w:r w:rsidR="003D1CD3">
        <w:rPr>
          <w:sz w:val="26"/>
          <w:szCs w:val="52"/>
        </w:rPr>
        <w:t>муниципальной</w:t>
      </w:r>
      <w:r w:rsidR="00972C44">
        <w:rPr>
          <w:sz w:val="26"/>
          <w:szCs w:val="52"/>
        </w:rPr>
        <w:t xml:space="preserve"> </w:t>
      </w:r>
      <w:r>
        <w:rPr>
          <w:sz w:val="26"/>
          <w:szCs w:val="52"/>
        </w:rPr>
        <w:t xml:space="preserve">программы </w:t>
      </w:r>
      <w:r>
        <w:rPr>
          <w:sz w:val="26"/>
          <w:szCs w:val="26"/>
        </w:rPr>
        <w:t xml:space="preserve">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656818">
        <w:rPr>
          <w:sz w:val="26"/>
          <w:szCs w:val="26"/>
        </w:rPr>
        <w:t>Большемонокский сельсовет на 20</w:t>
      </w:r>
      <w:r w:rsidR="00656818" w:rsidRPr="00656818">
        <w:rPr>
          <w:sz w:val="26"/>
          <w:szCs w:val="26"/>
        </w:rPr>
        <w:t>20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656818" w:rsidRPr="00656818">
        <w:rPr>
          <w:sz w:val="26"/>
          <w:szCs w:val="26"/>
        </w:rPr>
        <w:t>2</w:t>
      </w:r>
      <w:r w:rsidR="004D0FE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F21F22" w:rsidRDefault="004C33EB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1CD3">
        <w:rPr>
          <w:sz w:val="26"/>
          <w:szCs w:val="26"/>
        </w:rPr>
        <w:t xml:space="preserve">. Специалисту 1 категории </w:t>
      </w:r>
      <w:r w:rsidR="004D0FE8">
        <w:rPr>
          <w:sz w:val="26"/>
          <w:szCs w:val="26"/>
        </w:rPr>
        <w:t>а</w:t>
      </w:r>
      <w:r w:rsidR="00441870">
        <w:rPr>
          <w:sz w:val="26"/>
          <w:szCs w:val="26"/>
        </w:rPr>
        <w:t xml:space="preserve">дминистрации </w:t>
      </w:r>
      <w:r w:rsidR="00F21F22">
        <w:rPr>
          <w:sz w:val="26"/>
          <w:szCs w:val="26"/>
        </w:rPr>
        <w:t>Большемонокского</w:t>
      </w:r>
      <w:r w:rsidR="00441870">
        <w:rPr>
          <w:sz w:val="26"/>
          <w:szCs w:val="26"/>
        </w:rPr>
        <w:t xml:space="preserve"> сельсовета Бейского района (</w:t>
      </w:r>
      <w:r w:rsidR="00F21F22">
        <w:rPr>
          <w:sz w:val="26"/>
          <w:szCs w:val="26"/>
        </w:rPr>
        <w:t>Ачитаева Т.Ф.</w:t>
      </w:r>
      <w:r w:rsidR="00441870">
        <w:rPr>
          <w:sz w:val="26"/>
          <w:szCs w:val="26"/>
        </w:rPr>
        <w:t>)</w:t>
      </w:r>
      <w:r w:rsidR="00972C44">
        <w:rPr>
          <w:sz w:val="26"/>
          <w:szCs w:val="26"/>
        </w:rPr>
        <w:t xml:space="preserve"> </w:t>
      </w:r>
      <w:r w:rsidR="00441870">
        <w:rPr>
          <w:sz w:val="26"/>
          <w:szCs w:val="26"/>
        </w:rPr>
        <w:t xml:space="preserve"> разместить на официальном сайте администрации Бейского района в сети Интернет.</w:t>
      </w:r>
    </w:p>
    <w:p w:rsidR="00441870" w:rsidRDefault="004C33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41870">
        <w:rPr>
          <w:bCs/>
          <w:sz w:val="26"/>
          <w:szCs w:val="26"/>
        </w:rPr>
        <w:t xml:space="preserve">. </w:t>
      </w:r>
      <w:proofErr w:type="gramStart"/>
      <w:r w:rsidR="00441870">
        <w:rPr>
          <w:bCs/>
          <w:sz w:val="26"/>
          <w:szCs w:val="26"/>
        </w:rPr>
        <w:t>Контроль за</w:t>
      </w:r>
      <w:proofErr w:type="gramEnd"/>
      <w:r w:rsidR="00441870">
        <w:rPr>
          <w:bCs/>
          <w:sz w:val="26"/>
          <w:szCs w:val="26"/>
        </w:rPr>
        <w:t xml:space="preserve">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41870" w:rsidRDefault="004418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F21F22">
        <w:rPr>
          <w:bCs/>
          <w:sz w:val="26"/>
          <w:szCs w:val="26"/>
        </w:rPr>
        <w:t>Большемонокского</w:t>
      </w:r>
      <w:r>
        <w:rPr>
          <w:bCs/>
          <w:sz w:val="26"/>
          <w:szCs w:val="26"/>
        </w:rPr>
        <w:t xml:space="preserve"> сельсовета                           </w:t>
      </w:r>
      <w:r w:rsidR="00F21F22">
        <w:rPr>
          <w:bCs/>
          <w:sz w:val="26"/>
          <w:szCs w:val="26"/>
        </w:rPr>
        <w:t xml:space="preserve">                            </w:t>
      </w:r>
      <w:r w:rsidR="004C3871" w:rsidRPr="004C3871">
        <w:rPr>
          <w:bCs/>
          <w:sz w:val="26"/>
          <w:szCs w:val="26"/>
        </w:rPr>
        <w:t xml:space="preserve">    </w:t>
      </w:r>
      <w:r w:rsidR="00F21F22">
        <w:rPr>
          <w:bCs/>
          <w:sz w:val="26"/>
          <w:szCs w:val="26"/>
        </w:rPr>
        <w:t>А.П. Челтыгмашев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FC5D80" w:rsidRDefault="00FC5D8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lastRenderedPageBreak/>
        <w:t xml:space="preserve">                                                            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Приложение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к постановлению администрации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</w:t>
      </w:r>
      <w:r w:rsidR="00F21F22">
        <w:rPr>
          <w:rFonts w:cs="Tahoma"/>
          <w:color w:val="000000"/>
          <w:kern w:val="1"/>
          <w:sz w:val="26"/>
          <w:szCs w:val="29"/>
        </w:rPr>
        <w:t>Большемонокского</w:t>
      </w:r>
      <w:r>
        <w:rPr>
          <w:rFonts w:cs="Tahoma"/>
          <w:color w:val="000000"/>
          <w:kern w:val="1"/>
          <w:sz w:val="26"/>
          <w:szCs w:val="29"/>
        </w:rPr>
        <w:t xml:space="preserve"> сельсовета</w:t>
      </w:r>
    </w:p>
    <w:p w:rsidR="00441870" w:rsidRPr="00656818" w:rsidRDefault="00441870">
      <w:pPr>
        <w:jc w:val="both"/>
        <w:rPr>
          <w:rFonts w:cs="Tahoma"/>
          <w:color w:val="000000"/>
          <w:kern w:val="1"/>
          <w:sz w:val="26"/>
          <w:szCs w:val="29"/>
          <w:lang w:val="en-US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от «</w:t>
      </w:r>
      <w:r w:rsidR="00656818">
        <w:rPr>
          <w:rFonts w:cs="Tahoma"/>
          <w:color w:val="000000"/>
          <w:kern w:val="1"/>
          <w:sz w:val="26"/>
          <w:szCs w:val="29"/>
          <w:lang w:val="en-US"/>
        </w:rPr>
        <w:t>08</w:t>
      </w:r>
      <w:r w:rsidR="00CF479B">
        <w:rPr>
          <w:rFonts w:cs="Tahoma"/>
          <w:color w:val="000000"/>
          <w:kern w:val="1"/>
          <w:sz w:val="26"/>
          <w:szCs w:val="29"/>
        </w:rPr>
        <w:t>» но</w:t>
      </w:r>
      <w:r>
        <w:rPr>
          <w:rFonts w:cs="Tahoma"/>
          <w:color w:val="000000"/>
          <w:kern w:val="1"/>
          <w:sz w:val="26"/>
          <w:szCs w:val="29"/>
        </w:rPr>
        <w:t>ября 201</w:t>
      </w:r>
      <w:r w:rsidR="00656818">
        <w:rPr>
          <w:rFonts w:cs="Tahoma"/>
          <w:color w:val="000000"/>
          <w:kern w:val="1"/>
          <w:sz w:val="26"/>
          <w:szCs w:val="29"/>
          <w:lang w:val="en-US"/>
        </w:rPr>
        <w:t>9</w:t>
      </w:r>
      <w:r>
        <w:rPr>
          <w:rFonts w:cs="Tahoma"/>
          <w:color w:val="000000"/>
          <w:kern w:val="1"/>
          <w:sz w:val="26"/>
          <w:szCs w:val="29"/>
        </w:rPr>
        <w:t xml:space="preserve"> г. № </w:t>
      </w:r>
      <w:r w:rsidR="00656818">
        <w:rPr>
          <w:rFonts w:cs="Tahoma"/>
          <w:color w:val="000000"/>
          <w:kern w:val="1"/>
          <w:sz w:val="26"/>
          <w:szCs w:val="29"/>
          <w:lang w:val="en-US"/>
        </w:rPr>
        <w:t>87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52"/>
          <w:szCs w:val="52"/>
        </w:rPr>
      </w:pP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Муниципальная программа</w:t>
      </w:r>
    </w:p>
    <w:p w:rsidR="00441870" w:rsidRDefault="00441870">
      <w:pPr>
        <w:jc w:val="center"/>
        <w:rPr>
          <w:b/>
          <w:sz w:val="48"/>
          <w:szCs w:val="48"/>
        </w:rPr>
      </w:pP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«Культура </w:t>
      </w:r>
      <w:r w:rsidR="004D0FE8">
        <w:rPr>
          <w:b/>
          <w:sz w:val="48"/>
          <w:szCs w:val="48"/>
        </w:rPr>
        <w:t>муниципального образования</w:t>
      </w:r>
    </w:p>
    <w:p w:rsidR="00441870" w:rsidRDefault="00F21F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Больш</w:t>
      </w:r>
      <w:r w:rsidR="004D0FE8">
        <w:rPr>
          <w:b/>
          <w:sz w:val="48"/>
          <w:szCs w:val="48"/>
        </w:rPr>
        <w:t>емонокский сельсовет</w:t>
      </w:r>
    </w:p>
    <w:p w:rsidR="00441870" w:rsidRDefault="00441870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на 20</w:t>
      </w:r>
      <w:r w:rsidR="00656818">
        <w:rPr>
          <w:b/>
          <w:sz w:val="48"/>
          <w:szCs w:val="48"/>
          <w:lang w:val="en-US"/>
        </w:rPr>
        <w:t>20</w:t>
      </w:r>
      <w:r w:rsidR="004D0FE8">
        <w:rPr>
          <w:b/>
          <w:sz w:val="48"/>
          <w:szCs w:val="48"/>
        </w:rPr>
        <w:t>-20</w:t>
      </w:r>
      <w:r w:rsidR="00204B21">
        <w:rPr>
          <w:b/>
          <w:sz w:val="48"/>
          <w:szCs w:val="48"/>
        </w:rPr>
        <w:t>2</w:t>
      </w:r>
      <w:r w:rsidR="00656818">
        <w:rPr>
          <w:b/>
          <w:sz w:val="48"/>
          <w:szCs w:val="48"/>
          <w:lang w:val="en-US"/>
        </w:rPr>
        <w:t>2</w:t>
      </w:r>
      <w:r>
        <w:rPr>
          <w:b/>
          <w:sz w:val="48"/>
          <w:szCs w:val="48"/>
        </w:rPr>
        <w:t xml:space="preserve"> год</w:t>
      </w:r>
      <w:r w:rsidR="004D0FE8">
        <w:rPr>
          <w:b/>
          <w:sz w:val="48"/>
          <w:szCs w:val="48"/>
        </w:rPr>
        <w:t>ы</w:t>
      </w:r>
      <w:r>
        <w:rPr>
          <w:b/>
          <w:sz w:val="48"/>
          <w:szCs w:val="48"/>
        </w:rPr>
        <w:t>»</w:t>
      </w:r>
      <w:r>
        <w:rPr>
          <w:b/>
          <w:sz w:val="52"/>
          <w:szCs w:val="52"/>
        </w:rPr>
        <w:t xml:space="preserve"> </w:t>
      </w: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Pr="00204B21" w:rsidRDefault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 xml:space="preserve">Паспорт </w:t>
      </w:r>
    </w:p>
    <w:p w:rsidR="00204B21" w:rsidRPr="004D0FE8" w:rsidRDefault="00204B21" w:rsidP="00204B21">
      <w:pPr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муниципальной программы </w:t>
      </w:r>
      <w:r w:rsidRPr="00957DD0">
        <w:rPr>
          <w:b/>
          <w:sz w:val="26"/>
          <w:szCs w:val="26"/>
        </w:rPr>
        <w:t>«Культура муниципального образования Большемонокский сельсовет на 20</w:t>
      </w:r>
      <w:r w:rsidR="00656818" w:rsidRPr="00656818">
        <w:rPr>
          <w:b/>
          <w:sz w:val="26"/>
          <w:szCs w:val="26"/>
        </w:rPr>
        <w:t>20</w:t>
      </w:r>
      <w:r w:rsidRPr="00957DD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656818" w:rsidRPr="00656818">
        <w:rPr>
          <w:b/>
          <w:sz w:val="26"/>
          <w:szCs w:val="26"/>
        </w:rPr>
        <w:t>2</w:t>
      </w:r>
      <w:r w:rsidRPr="00957DD0">
        <w:rPr>
          <w:b/>
          <w:sz w:val="26"/>
          <w:szCs w:val="26"/>
        </w:rPr>
        <w:t xml:space="preserve"> годы»</w:t>
      </w:r>
    </w:p>
    <w:p w:rsidR="00204B21" w:rsidRPr="00957DD0" w:rsidRDefault="00204B21" w:rsidP="00204B21">
      <w:pPr>
        <w:ind w:firstLine="709"/>
        <w:jc w:val="both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sz w:val="26"/>
                <w:szCs w:val="36"/>
              </w:rPr>
            </w:pPr>
            <w:r>
              <w:rPr>
                <w:sz w:val="26"/>
                <w:szCs w:val="36"/>
              </w:rPr>
              <w:t xml:space="preserve">Муниципальная программа </w:t>
            </w:r>
          </w:p>
          <w:p w:rsidR="00204B21" w:rsidRPr="004D0FE8" w:rsidRDefault="00204B21" w:rsidP="00106D70">
            <w:pPr>
              <w:jc w:val="both"/>
              <w:rPr>
                <w:sz w:val="26"/>
                <w:szCs w:val="26"/>
              </w:rPr>
            </w:pPr>
            <w:r w:rsidRPr="004D0FE8">
              <w:rPr>
                <w:sz w:val="26"/>
                <w:szCs w:val="26"/>
              </w:rPr>
              <w:t>«Культура муниципального образования Большемонокский сельсовет</w:t>
            </w:r>
            <w:r>
              <w:rPr>
                <w:sz w:val="26"/>
                <w:szCs w:val="26"/>
              </w:rPr>
              <w:t xml:space="preserve"> </w:t>
            </w:r>
            <w:r w:rsidRPr="004D0FE8">
              <w:rPr>
                <w:sz w:val="26"/>
                <w:szCs w:val="26"/>
              </w:rPr>
              <w:t>на 20</w:t>
            </w:r>
            <w:r w:rsidR="00656818" w:rsidRPr="00656818">
              <w:rPr>
                <w:sz w:val="26"/>
                <w:szCs w:val="26"/>
              </w:rPr>
              <w:t>20</w:t>
            </w:r>
            <w:r w:rsidRPr="004D0FE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656818" w:rsidRPr="00656818">
              <w:rPr>
                <w:sz w:val="26"/>
                <w:szCs w:val="26"/>
              </w:rPr>
              <w:t>2</w:t>
            </w:r>
            <w:r w:rsidRPr="004D0FE8">
              <w:rPr>
                <w:sz w:val="26"/>
                <w:szCs w:val="26"/>
              </w:rPr>
              <w:t xml:space="preserve">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 (далее – Программа)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Основание для принятия решения о разработке программы</w:t>
            </w: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Федеральный закон от 04.12.2007 № 329-ФЗ (ред. от 22.11.2016) «О физической культуре и спорте в Российской Федерации» (с изм. и доп., вступ.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Бюджетный Кодекс Российской Федерации (с изменениями и дополнениями)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28.06.2006 № 30-ЗРХ (ред. от 06.12.2016) «О культуре» (принят ВС РХ 21.06.2006) (с изм. и доп., вступающими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27.11.2012 № 817 «Об утверждении долгосрочной республиканской целевой программы «Культура Республики Хакасия (2013-2015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558 (ред. от 30.12.2016) «Об утверждении государственной программы Республики Хакасия «Культура Республики Хакасия (2016-2020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554 (ред. от 02.12.2016) «Об утверждении государственной программы Республики Хакасия «Развитие физической культуры и спорта в Республике Хакасия на 2016-2020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08.11.2010 № 102-ЗРХ (ред. от 10.10.2016) «О физической культуре и спорте в Республике Хакасия» (принят ВС РХ 27.10.2010)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  <w:r>
              <w:rPr>
                <w:rFonts w:cs="Tahoma"/>
                <w:sz w:val="26"/>
                <w:szCs w:val="19"/>
              </w:rPr>
              <w:t>, физическое, духовное и гражданско-патриотическое воспитание детей, подростков и молодежи.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</w:t>
            </w:r>
            <w:r w:rsidR="00656818">
              <w:rPr>
                <w:sz w:val="26"/>
                <w:szCs w:val="26"/>
              </w:rPr>
              <w:t>ных девиаций в молодежной среде</w:t>
            </w:r>
            <w:r>
              <w:rPr>
                <w:sz w:val="26"/>
                <w:szCs w:val="26"/>
              </w:rPr>
              <w:t>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населения осознанной потребности в занятиях физической культурой и спортом, здорового образа жизни.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>по годам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</w:t>
            </w:r>
            <w:r w:rsidR="00656818" w:rsidRPr="00656818">
              <w:rPr>
                <w:rFonts w:cs="Tahoma"/>
                <w:sz w:val="26"/>
                <w:szCs w:val="19"/>
              </w:rPr>
              <w:t>8</w:t>
            </w:r>
            <w:r>
              <w:rPr>
                <w:rFonts w:cs="Tahoma"/>
                <w:sz w:val="26"/>
                <w:szCs w:val="19"/>
              </w:rPr>
              <w:t xml:space="preserve"> году: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>
              <w:rPr>
                <w:rFonts w:cs="Tahoma"/>
                <w:sz w:val="26"/>
                <w:szCs w:val="19"/>
                <w:lang w:val="en-US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1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60 %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2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участников (зрителей) в культурно-массовых мероприятиях на платной основе:                            </w:t>
            </w:r>
            <w:r w:rsidR="004C33EB">
              <w:rPr>
                <w:rFonts w:cs="Tahoma"/>
                <w:sz w:val="26"/>
                <w:szCs w:val="19"/>
              </w:rPr>
              <w:t xml:space="preserve">          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спортом: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656818" w:rsidRPr="00656818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656818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сельсовета: 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656818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>
              <w:rPr>
                <w:rFonts w:cs="Tahoma"/>
                <w:sz w:val="26"/>
                <w:szCs w:val="19"/>
                <w:lang w:val="en-US"/>
              </w:rPr>
              <w:t>20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656818">
              <w:rPr>
                <w:rFonts w:cs="Tahoma"/>
                <w:sz w:val="26"/>
                <w:szCs w:val="19"/>
                <w:lang w:val="en-US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творчества и молодежных инициатив на 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г.г.»;</w:t>
            </w:r>
          </w:p>
          <w:p w:rsidR="00204B21" w:rsidRDefault="00204B21" w:rsidP="00656818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физической культуры и спорта на 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</w:t>
            </w:r>
            <w:r w:rsidRPr="00E44A67">
              <w:rPr>
                <w:rFonts w:cs="Tahoma"/>
                <w:sz w:val="26"/>
                <w:szCs w:val="19"/>
              </w:rPr>
              <w:t>,0</w:t>
            </w:r>
            <w:r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Pr="00E44A67"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7,0</w:t>
            </w:r>
            <w:r w:rsidR="004C33EB"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="00E44A67">
              <w:rPr>
                <w:rFonts w:cs="Tahoma"/>
                <w:sz w:val="26"/>
                <w:szCs w:val="19"/>
              </w:rPr>
              <w:t>тыс. рублей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20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</w:t>
            </w:r>
            <w:r w:rsidRPr="00E44A67">
              <w:rPr>
                <w:rFonts w:cs="Tahoma"/>
                <w:sz w:val="26"/>
                <w:szCs w:val="19"/>
              </w:rPr>
              <w:t>17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</w:t>
            </w:r>
            <w:r>
              <w:rPr>
                <w:rFonts w:cs="Tahoma"/>
                <w:sz w:val="26"/>
                <w:szCs w:val="19"/>
              </w:rPr>
              <w:t>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</w:t>
            </w:r>
            <w:r w:rsidR="004C3871" w:rsidRPr="004C3871">
              <w:rPr>
                <w:rFonts w:cs="Tahoma"/>
                <w:sz w:val="26"/>
                <w:szCs w:val="19"/>
              </w:rPr>
              <w:t xml:space="preserve"> </w:t>
            </w:r>
            <w:r w:rsidR="003E4CAE">
              <w:rPr>
                <w:rFonts w:cs="Tahoma"/>
                <w:sz w:val="26"/>
                <w:szCs w:val="19"/>
              </w:rPr>
              <w:t>субсидия на иные цели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Pr="00E44A67">
              <w:rPr>
                <w:rFonts w:cs="Tahoma"/>
                <w:sz w:val="26"/>
                <w:szCs w:val="19"/>
              </w:rPr>
              <w:t>2</w:t>
            </w:r>
            <w:r w:rsidR="00656818" w:rsidRPr="00656818">
              <w:rPr>
                <w:rFonts w:cs="Tahoma"/>
                <w:sz w:val="26"/>
                <w:szCs w:val="19"/>
              </w:rPr>
              <w:t>1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</w:t>
            </w:r>
            <w:r>
              <w:rPr>
                <w:rFonts w:cs="Tahoma"/>
                <w:sz w:val="26"/>
                <w:szCs w:val="19"/>
              </w:rPr>
              <w:t>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  <w:p w:rsidR="00204B21" w:rsidRPr="00E44A67" w:rsidRDefault="00204B21" w:rsidP="0065681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>202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E44A67" w:rsidRP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 w:rsidRPr="00E44A67">
              <w:rPr>
                <w:rFonts w:cs="Tahoma"/>
                <w:sz w:val="26"/>
                <w:szCs w:val="19"/>
              </w:rPr>
              <w:t>9</w:t>
            </w:r>
            <w:r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E44A67">
        <w:trPr>
          <w:trHeight w:val="55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сельсовета,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P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204B21" w:rsidRDefault="00204B21" w:rsidP="00204B21">
      <w:pPr>
        <w:numPr>
          <w:ilvl w:val="0"/>
          <w:numId w:val="2"/>
        </w:num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Характеристика проблемы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B1462">
        <w:rPr>
          <w:color w:val="000000"/>
          <w:spacing w:val="8"/>
          <w:sz w:val="26"/>
          <w:szCs w:val="26"/>
        </w:rPr>
        <w:t xml:space="preserve">Культура села представляет собой тот исходный и базовый уровень, с которого </w:t>
      </w:r>
      <w:r w:rsidRPr="00DB1462">
        <w:rPr>
          <w:color w:val="000000"/>
          <w:sz w:val="26"/>
          <w:szCs w:val="26"/>
        </w:rPr>
        <w:t>начинается российская культура вообще. Это фундамент, не только поддерживающий, но и питающий идеями более высокий, т.е</w:t>
      </w:r>
      <w:r>
        <w:rPr>
          <w:color w:val="000000"/>
          <w:sz w:val="26"/>
          <w:szCs w:val="26"/>
        </w:rPr>
        <w:t>.</w:t>
      </w:r>
      <w:r w:rsidRPr="00DB1462">
        <w:rPr>
          <w:color w:val="000000"/>
          <w:sz w:val="26"/>
          <w:szCs w:val="26"/>
        </w:rPr>
        <w:t xml:space="preserve"> профессиональный культурный слой. Именно культура села придает более яркий колорит нац</w:t>
      </w:r>
      <w:r>
        <w:rPr>
          <w:color w:val="000000"/>
          <w:sz w:val="26"/>
          <w:szCs w:val="26"/>
        </w:rPr>
        <w:t>иональной сфере администрации</w:t>
      </w:r>
      <w:r w:rsidRPr="00DB1462">
        <w:rPr>
          <w:color w:val="000000"/>
          <w:sz w:val="26"/>
          <w:szCs w:val="26"/>
        </w:rPr>
        <w:t xml:space="preserve">. </w:t>
      </w:r>
    </w:p>
    <w:p w:rsidR="00204B21" w:rsidRPr="00DB1462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Большемонокская администрация</w:t>
      </w:r>
      <w:r w:rsidRPr="00DB1462">
        <w:rPr>
          <w:color w:val="000000"/>
          <w:sz w:val="26"/>
          <w:szCs w:val="26"/>
        </w:rPr>
        <w:t xml:space="preserve"> богат</w:t>
      </w:r>
      <w:r>
        <w:rPr>
          <w:color w:val="000000"/>
          <w:sz w:val="26"/>
          <w:szCs w:val="26"/>
        </w:rPr>
        <w:t>а</w:t>
      </w:r>
      <w:r w:rsidRPr="00DB1462">
        <w:rPr>
          <w:color w:val="000000"/>
          <w:sz w:val="26"/>
          <w:szCs w:val="26"/>
        </w:rPr>
        <w:t xml:space="preserve"> своими культурными традициями и историческим наследием. </w:t>
      </w:r>
    </w:p>
    <w:p w:rsidR="00204B21" w:rsidRPr="009E23E8" w:rsidRDefault="00204B21" w:rsidP="00204B21">
      <w:pPr>
        <w:shd w:val="clear" w:color="auto" w:fill="FFFFFF"/>
        <w:ind w:firstLine="708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В Большемонокской администрации</w:t>
      </w:r>
      <w:r w:rsidRPr="00DB1462">
        <w:rPr>
          <w:color w:val="000000"/>
          <w:spacing w:val="6"/>
          <w:sz w:val="26"/>
          <w:szCs w:val="26"/>
        </w:rPr>
        <w:t xml:space="preserve"> накоплен богатый творческий потенциал, активно развивается </w:t>
      </w:r>
      <w:r w:rsidRPr="00DB1462">
        <w:rPr>
          <w:color w:val="000000"/>
          <w:spacing w:val="5"/>
          <w:sz w:val="26"/>
          <w:szCs w:val="26"/>
        </w:rPr>
        <w:t xml:space="preserve">различные жанры народного творчества и художественной самодеятельности. В </w:t>
      </w:r>
      <w:r w:rsidRPr="00DB1462">
        <w:rPr>
          <w:color w:val="000000"/>
          <w:sz w:val="26"/>
          <w:szCs w:val="26"/>
        </w:rPr>
        <w:t xml:space="preserve">учреждениях культуры </w:t>
      </w:r>
      <w:r>
        <w:rPr>
          <w:sz w:val="26"/>
          <w:szCs w:val="26"/>
        </w:rPr>
        <w:t>3 творческих работника проводят 140</w:t>
      </w:r>
      <w:r w:rsidRPr="00DE315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в год</w:t>
      </w:r>
      <w:r>
        <w:rPr>
          <w:color w:val="000000"/>
          <w:sz w:val="26"/>
          <w:szCs w:val="26"/>
        </w:rPr>
        <w:t>, 11 творческих и любительских объединений в которых занимается 120 жителей поселения.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</w:t>
      </w:r>
      <w:r w:rsidRPr="00DE3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клубной системе  сохранена  киноустановка. 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Сфера культуры администрации включает  2 сельских клубов, 1 киноустановка.</w:t>
      </w:r>
    </w:p>
    <w:p w:rsidR="00204B21" w:rsidRDefault="00204B21" w:rsidP="00204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Большемонокский сельсовет и спонсорской помощи.</w:t>
      </w:r>
    </w:p>
    <w:p w:rsidR="00204B21" w:rsidRDefault="00204B21" w:rsidP="00204B21">
      <w:pPr>
        <w:autoSpaceDE w:val="0"/>
        <w:ind w:firstLine="540"/>
        <w:jc w:val="both"/>
        <w:rPr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Основные цели и задачи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сновной целью </w:t>
      </w:r>
      <w:r>
        <w:rPr>
          <w:rFonts w:cs="Tahoma"/>
          <w:sz w:val="26"/>
          <w:szCs w:val="19"/>
        </w:rPr>
        <w:t>муниципальной</w:t>
      </w:r>
      <w:r w:rsidRPr="00FD22EC">
        <w:rPr>
          <w:rFonts w:cs="Tahoma"/>
          <w:sz w:val="26"/>
          <w:szCs w:val="19"/>
        </w:rPr>
        <w:t xml:space="preserve"> программы «Культура</w:t>
      </w:r>
      <w:r>
        <w:rPr>
          <w:rFonts w:cs="Tahoma"/>
          <w:sz w:val="26"/>
          <w:szCs w:val="19"/>
        </w:rPr>
        <w:t xml:space="preserve"> муниципального образования Большемонокский сельсовет на 20</w:t>
      </w:r>
      <w:r w:rsidR="00656818" w:rsidRPr="00656818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>-202</w:t>
      </w:r>
      <w:r w:rsidR="00656818" w:rsidRPr="00656818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годы</w:t>
      </w:r>
      <w:r w:rsidRPr="00FD22EC">
        <w:rPr>
          <w:rFonts w:cs="Tahoma"/>
          <w:sz w:val="26"/>
          <w:szCs w:val="19"/>
        </w:rPr>
        <w:t xml:space="preserve">» является </w:t>
      </w:r>
      <w:r>
        <w:rPr>
          <w:rFonts w:cs="Tahoma"/>
          <w:sz w:val="26"/>
          <w:szCs w:val="19"/>
        </w:rPr>
        <w:t>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  <w:r>
        <w:rPr>
          <w:rFonts w:cs="Tahoma"/>
          <w:sz w:val="26"/>
          <w:szCs w:val="19"/>
        </w:rPr>
        <w:t>, физическое, духовное и гражданско-патриотическое воспитание детей, подростков и молодежи.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сновными задачами </w:t>
      </w:r>
      <w:r>
        <w:rPr>
          <w:rFonts w:cs="Tahoma"/>
          <w:sz w:val="26"/>
          <w:szCs w:val="19"/>
        </w:rPr>
        <w:t>Программы</w:t>
      </w:r>
      <w:r w:rsidRPr="00FD22EC">
        <w:rPr>
          <w:rFonts w:cs="Tahoma"/>
          <w:sz w:val="26"/>
          <w:szCs w:val="19"/>
        </w:rPr>
        <w:t xml:space="preserve"> являются:</w:t>
      </w:r>
    </w:p>
    <w:p w:rsidR="00204B21" w:rsidRDefault="00204B21" w:rsidP="00204B21">
      <w:pPr>
        <w:snapToGrid w:val="0"/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–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</w:t>
      </w:r>
      <w:r w:rsidR="00E44A67">
        <w:rPr>
          <w:sz w:val="26"/>
          <w:szCs w:val="26"/>
        </w:rPr>
        <w:t>ных девиаций в молодежной среде</w:t>
      </w:r>
      <w:r>
        <w:rPr>
          <w:sz w:val="26"/>
          <w:szCs w:val="26"/>
        </w:rPr>
        <w:t>;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населения осознанной потребности в занятиях физической культурой и спортом, здорового образа жизни.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задач будет осуществляться в рамках реализации входящ</w:t>
      </w:r>
      <w:r w:rsidR="00E44A67">
        <w:rPr>
          <w:sz w:val="26"/>
          <w:szCs w:val="26"/>
        </w:rPr>
        <w:t>ей</w:t>
      </w:r>
      <w:r>
        <w:rPr>
          <w:sz w:val="26"/>
          <w:szCs w:val="26"/>
        </w:rPr>
        <w:t xml:space="preserve"> в Программу подпрограмм</w:t>
      </w:r>
      <w:r w:rsidR="00E44A67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204B21" w:rsidRPr="00E44A67" w:rsidRDefault="00204B21" w:rsidP="00E44A67">
      <w:pPr>
        <w:pStyle w:val="af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4B1871">
        <w:rPr>
          <w:sz w:val="26"/>
          <w:szCs w:val="26"/>
        </w:rPr>
        <w:t>Подпрограмма «Развитие клубного</w:t>
      </w:r>
      <w:r>
        <w:t xml:space="preserve"> </w:t>
      </w:r>
      <w:r w:rsidRPr="004B1871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20</w:t>
      </w:r>
      <w:r w:rsidRPr="004B187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9872C5" w:rsidRPr="009872C5">
        <w:rPr>
          <w:sz w:val="26"/>
          <w:szCs w:val="26"/>
        </w:rPr>
        <w:t>2</w:t>
      </w:r>
      <w:r w:rsidR="00E44A67">
        <w:rPr>
          <w:sz w:val="26"/>
          <w:szCs w:val="26"/>
        </w:rPr>
        <w:t xml:space="preserve"> г.г.».</w:t>
      </w:r>
    </w:p>
    <w:p w:rsidR="00204B21" w:rsidRPr="00F91A33" w:rsidRDefault="00204B21" w:rsidP="00204B21">
      <w:pPr>
        <w:spacing w:after="192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  <w:r w:rsidR="00E44A67">
              <w:rPr>
                <w:rFonts w:cs="Tahoma"/>
                <w:sz w:val="26"/>
                <w:szCs w:val="26"/>
              </w:rPr>
              <w:t>, тыс.руб.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9872C5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20</w:t>
            </w:r>
          </w:p>
        </w:tc>
        <w:tc>
          <w:tcPr>
            <w:tcW w:w="1276" w:type="dxa"/>
          </w:tcPr>
          <w:p w:rsidR="00204B21" w:rsidRPr="009872C5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E44A67">
              <w:rPr>
                <w:rFonts w:cs="Tahoma"/>
                <w:sz w:val="26"/>
                <w:szCs w:val="26"/>
              </w:rPr>
              <w:t>2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1</w:t>
            </w:r>
          </w:p>
        </w:tc>
        <w:tc>
          <w:tcPr>
            <w:tcW w:w="1099" w:type="dxa"/>
          </w:tcPr>
          <w:p w:rsidR="00204B21" w:rsidRPr="009872C5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>
              <w:rPr>
                <w:rFonts w:cs="Tahoma"/>
                <w:sz w:val="26"/>
                <w:szCs w:val="26"/>
              </w:rPr>
              <w:t>2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12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9996" w:type="dxa"/>
            <w:gridSpan w:val="5"/>
          </w:tcPr>
          <w:p w:rsidR="00204B21" w:rsidRPr="002306DA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u w:val="single"/>
              </w:rPr>
            </w:pPr>
            <w:r w:rsidRPr="002306DA">
              <w:rPr>
                <w:rFonts w:cs="Tahoma"/>
                <w:sz w:val="26"/>
                <w:szCs w:val="26"/>
                <w:u w:val="single"/>
              </w:rPr>
              <w:t xml:space="preserve">Подпрограмма </w:t>
            </w:r>
            <w:r w:rsidRPr="002306DA">
              <w:rPr>
                <w:sz w:val="26"/>
                <w:szCs w:val="26"/>
                <w:u w:val="single"/>
              </w:rPr>
              <w:t>«Развитие клубного</w:t>
            </w:r>
            <w:r w:rsidRPr="002306DA">
              <w:rPr>
                <w:u w:val="single"/>
              </w:rPr>
              <w:t xml:space="preserve"> </w:t>
            </w:r>
            <w:r w:rsidRPr="002306DA">
              <w:rPr>
                <w:sz w:val="26"/>
                <w:szCs w:val="26"/>
                <w:u w:val="single"/>
              </w:rPr>
              <w:t>дела, кинематографии, поддержка народного творчества и молодежных инициатив на 20</w:t>
            </w:r>
            <w:r w:rsidR="009872C5" w:rsidRPr="009872C5">
              <w:rPr>
                <w:sz w:val="26"/>
                <w:szCs w:val="26"/>
                <w:u w:val="single"/>
              </w:rPr>
              <w:t>20</w:t>
            </w:r>
            <w:r w:rsidRPr="002306DA">
              <w:rPr>
                <w:sz w:val="26"/>
                <w:szCs w:val="26"/>
                <w:u w:val="single"/>
              </w:rPr>
              <w:t>-20</w:t>
            </w:r>
            <w:r>
              <w:rPr>
                <w:sz w:val="26"/>
                <w:szCs w:val="26"/>
                <w:u w:val="single"/>
              </w:rPr>
              <w:t>2</w:t>
            </w:r>
            <w:r w:rsidR="009872C5" w:rsidRPr="009872C5">
              <w:rPr>
                <w:sz w:val="26"/>
                <w:szCs w:val="26"/>
                <w:u w:val="single"/>
              </w:rPr>
              <w:t>2</w:t>
            </w:r>
            <w:r w:rsidRPr="002306DA">
              <w:rPr>
                <w:sz w:val="26"/>
                <w:szCs w:val="26"/>
                <w:u w:val="single"/>
              </w:rPr>
              <w:t xml:space="preserve"> г.г.»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171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5"/>
              </w:numPr>
              <w:spacing w:after="192"/>
              <w:ind w:left="0" w:firstLine="0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5127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1709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D635B2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Обоснование ресурсного обеспечения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E44A67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E44A67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3E4CAE">
        <w:rPr>
          <w:rFonts w:cs="Tahoma"/>
          <w:sz w:val="26"/>
          <w:szCs w:val="19"/>
        </w:rPr>
        <w:t>515</w:t>
      </w:r>
      <w:r w:rsidR="00E44A67">
        <w:rPr>
          <w:rFonts w:cs="Tahoma"/>
          <w:sz w:val="26"/>
          <w:szCs w:val="19"/>
        </w:rPr>
        <w:t>7,0 тыс. рублей.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9872C5" w:rsidRPr="009872C5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E44A67">
        <w:rPr>
          <w:rFonts w:cs="Tahoma"/>
          <w:sz w:val="26"/>
          <w:szCs w:val="19"/>
        </w:rPr>
        <w:t>2</w:t>
      </w:r>
      <w:r w:rsidR="009872C5" w:rsidRPr="009872C5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9872C5" w:rsidRPr="009872C5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="003E4CAE">
        <w:rPr>
          <w:rFonts w:cs="Tahoma"/>
          <w:sz w:val="26"/>
          <w:szCs w:val="19"/>
        </w:rPr>
        <w:t>171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</w:t>
      </w:r>
      <w:r w:rsidR="00E44A67">
        <w:rPr>
          <w:rFonts w:cs="Tahoma"/>
          <w:sz w:val="26"/>
          <w:szCs w:val="19"/>
        </w:rPr>
        <w:t>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E44A67">
        <w:rPr>
          <w:rFonts w:cs="Tahoma"/>
          <w:sz w:val="26"/>
          <w:szCs w:val="19"/>
        </w:rPr>
        <w:t>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Объем финансирования ежегодно уточняется при формировании бюджета на соответствующий год по результатам оценки эффективности реализации Программы.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Муниципальное бюджетное учреждение культуры «Большемонокская клубная система». Муниципальным заказчиком и контролирующим органом выступает </w:t>
      </w:r>
      <w:r>
        <w:rPr>
          <w:sz w:val="26"/>
          <w:szCs w:val="26"/>
        </w:rPr>
        <w:t>Администрация Большемонокского сельсовета Бейского района Республики Хакасия.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Большемонокский сельсовет (по согласованию).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Большемонокского сельсовета Бейского района. Размер субсидий определяется </w:t>
      </w:r>
      <w:r>
        <w:rPr>
          <w:sz w:val="26"/>
          <w:szCs w:val="26"/>
        </w:rPr>
        <w:t xml:space="preserve">Администрацией Большемонокского сельсовета </w:t>
      </w:r>
      <w:r>
        <w:rPr>
          <w:rFonts w:cs="Tahoma"/>
          <w:sz w:val="26"/>
          <w:szCs w:val="19"/>
        </w:rPr>
        <w:t xml:space="preserve"> в соответствии с Правилами предоставления и распределения субсидий из местного бюджета муниципального образования Большемонокского сельсовета.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 между бюджетными учреждениями утверждается постановлением </w:t>
      </w:r>
      <w:r>
        <w:rPr>
          <w:sz w:val="26"/>
          <w:szCs w:val="26"/>
        </w:rPr>
        <w:t>Администрации Большемонокского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, проект которого подготавливается муниципальным бюджетным учреждением культуры «Большемонокская клубная система» в установленном порядке.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Большемонокского сельсовета 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Большемонокского сельсовета Бейского района Республики Хакасия.</w:t>
      </w:r>
    </w:p>
    <w:p w:rsidR="00204B21" w:rsidRPr="002306DA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6. Оценка социально-экономической эффективности</w:t>
      </w:r>
    </w:p>
    <w:p w:rsidR="00204B21" w:rsidRDefault="00204B21" w:rsidP="00204B21">
      <w:pPr>
        <w:spacing w:after="192"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течение срока реализации Программы на 20</w:t>
      </w:r>
      <w:r w:rsidR="009872C5" w:rsidRPr="009872C5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>-202</w:t>
      </w:r>
      <w:r w:rsidR="009872C5" w:rsidRPr="009872C5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tbl>
      <w:tblPr>
        <w:tblW w:w="10034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4246"/>
        <w:gridCol w:w="1843"/>
        <w:gridCol w:w="1134"/>
        <w:gridCol w:w="1134"/>
        <w:gridCol w:w="1134"/>
      </w:tblGrid>
      <w:tr w:rsidR="00204B21" w:rsidTr="00106D70">
        <w:trPr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№</w:t>
            </w:r>
          </w:p>
          <w:p w:rsidR="00204B21" w:rsidRDefault="00204B21" w:rsidP="00106D70">
            <w:pPr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9872C5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E44A67" w:rsidP="009872C5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9872C5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9872C5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</w:t>
            </w:r>
            <w:r w:rsidR="009872C5" w:rsidRPr="009872C5">
              <w:rPr>
                <w:rFonts w:cs="Tahoma"/>
                <w:bCs/>
                <w:sz w:val="26"/>
                <w:szCs w:val="19"/>
              </w:rPr>
              <w:t>8</w:t>
            </w:r>
            <w:r>
              <w:rPr>
                <w:rFonts w:cs="Tahoma"/>
                <w:bCs/>
                <w:sz w:val="26"/>
                <w:szCs w:val="19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концертов, представленных различным социальным и возрастными группам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Увеличение среднего числа зрителей на одном мероприятии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</w:tr>
    </w:tbl>
    <w:p w:rsidR="00204B21" w:rsidRDefault="00204B21" w:rsidP="00204B21">
      <w:pPr>
        <w:spacing w:after="192" w:line="288" w:lineRule="atLeast"/>
        <w:jc w:val="both"/>
      </w:pP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both"/>
        <w:rPr>
          <w:sz w:val="26"/>
          <w:szCs w:val="26"/>
          <w:lang w:val="en-US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Приложение № 1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 муниципальной программе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 xml:space="preserve">«Культура муниципального образования 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Большемонокский сельсовет на 20</w:t>
      </w:r>
      <w:r w:rsidR="009872C5">
        <w:rPr>
          <w:sz w:val="26"/>
          <w:szCs w:val="26"/>
          <w:lang w:val="en-US"/>
        </w:rPr>
        <w:t>20</w:t>
      </w:r>
      <w:r w:rsidRPr="00B7376E">
        <w:rPr>
          <w:sz w:val="26"/>
          <w:szCs w:val="26"/>
        </w:rPr>
        <w:t>-20</w:t>
      </w:r>
      <w:r w:rsidR="00E44A67">
        <w:rPr>
          <w:sz w:val="26"/>
          <w:szCs w:val="26"/>
        </w:rPr>
        <w:t>2</w:t>
      </w:r>
      <w:r w:rsidR="009872C5">
        <w:rPr>
          <w:sz w:val="26"/>
          <w:szCs w:val="26"/>
          <w:lang w:val="en-US"/>
        </w:rPr>
        <w:t>2</w:t>
      </w:r>
      <w:r w:rsidRPr="00B7376E">
        <w:rPr>
          <w:sz w:val="26"/>
          <w:szCs w:val="26"/>
        </w:rPr>
        <w:t xml:space="preserve"> </w:t>
      </w:r>
    </w:p>
    <w:p w:rsidR="00204B21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годы»</w:t>
      </w:r>
    </w:p>
    <w:p w:rsidR="00204B21" w:rsidRDefault="00204B21" w:rsidP="00204B21">
      <w:pPr>
        <w:rPr>
          <w:sz w:val="26"/>
          <w:szCs w:val="26"/>
        </w:rPr>
      </w:pPr>
    </w:p>
    <w:p w:rsidR="00204B21" w:rsidRDefault="00204B21" w:rsidP="00204B21">
      <w:pPr>
        <w:rPr>
          <w:sz w:val="26"/>
          <w:szCs w:val="26"/>
        </w:rPr>
      </w:pPr>
    </w:p>
    <w:p w:rsidR="00204B21" w:rsidRPr="00B7376E" w:rsidRDefault="00204B21" w:rsidP="00204B21">
      <w:pPr>
        <w:jc w:val="center"/>
        <w:rPr>
          <w:b/>
          <w:sz w:val="26"/>
          <w:szCs w:val="26"/>
        </w:rPr>
      </w:pPr>
      <w:r w:rsidRPr="00B7376E">
        <w:rPr>
          <w:b/>
          <w:sz w:val="26"/>
          <w:szCs w:val="26"/>
        </w:rPr>
        <w:t xml:space="preserve">Подпрограмма </w:t>
      </w:r>
    </w:p>
    <w:p w:rsidR="00204B21" w:rsidRDefault="00204B21" w:rsidP="00204B21">
      <w:pPr>
        <w:jc w:val="center"/>
        <w:rPr>
          <w:sz w:val="26"/>
          <w:szCs w:val="26"/>
        </w:rPr>
      </w:pPr>
      <w:r w:rsidRPr="00B7376E">
        <w:rPr>
          <w:sz w:val="26"/>
          <w:szCs w:val="26"/>
        </w:rPr>
        <w:t>«Развитие клубного</w:t>
      </w:r>
      <w:r w:rsidRPr="00B7376E">
        <w:t xml:space="preserve"> </w:t>
      </w:r>
      <w:r w:rsidRPr="00B7376E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20</w:t>
      </w:r>
      <w:r w:rsidRPr="00B7376E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9872C5" w:rsidRPr="009872C5">
        <w:rPr>
          <w:sz w:val="26"/>
          <w:szCs w:val="26"/>
        </w:rPr>
        <w:t>2</w:t>
      </w:r>
      <w:r w:rsidRPr="00B7376E">
        <w:rPr>
          <w:sz w:val="26"/>
          <w:szCs w:val="26"/>
        </w:rPr>
        <w:t xml:space="preserve"> г.г.»</w:t>
      </w:r>
    </w:p>
    <w:p w:rsidR="00204B21" w:rsidRPr="00B7376E" w:rsidRDefault="00204B21" w:rsidP="00204B21">
      <w:pPr>
        <w:jc w:val="center"/>
        <w:rPr>
          <w:sz w:val="26"/>
          <w:szCs w:val="26"/>
        </w:rPr>
      </w:pPr>
    </w:p>
    <w:p w:rsidR="00204B21" w:rsidRDefault="00204B21" w:rsidP="00204B2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204B21" w:rsidRDefault="00204B21" w:rsidP="00204B21">
      <w:pPr>
        <w:jc w:val="center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7376E" w:rsidRDefault="00204B21" w:rsidP="009872C5">
            <w:pPr>
              <w:jc w:val="both"/>
              <w:rPr>
                <w:sz w:val="26"/>
                <w:szCs w:val="26"/>
              </w:rPr>
            </w:pPr>
            <w:r w:rsidRPr="00B7376E">
              <w:rPr>
                <w:sz w:val="26"/>
                <w:szCs w:val="26"/>
              </w:rPr>
              <w:t>«Развитие клубного</w:t>
            </w:r>
            <w:r w:rsidRPr="00B7376E">
              <w:t xml:space="preserve"> </w:t>
            </w:r>
            <w:r w:rsidRPr="00B7376E">
              <w:rPr>
                <w:sz w:val="26"/>
                <w:szCs w:val="26"/>
              </w:rPr>
              <w:t>дела, кинематографии, поддержка народного творчества и молодежных инициатив на 20</w:t>
            </w:r>
            <w:r w:rsidR="009872C5" w:rsidRPr="009872C5">
              <w:rPr>
                <w:sz w:val="26"/>
                <w:szCs w:val="26"/>
              </w:rPr>
              <w:t>20</w:t>
            </w:r>
            <w:r w:rsidRPr="00B7376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872C5" w:rsidRPr="009872C5">
              <w:rPr>
                <w:sz w:val="26"/>
                <w:szCs w:val="26"/>
              </w:rPr>
              <w:t>2</w:t>
            </w:r>
            <w:r w:rsidRPr="00B7376E">
              <w:rPr>
                <w:sz w:val="26"/>
                <w:szCs w:val="26"/>
              </w:rPr>
              <w:t xml:space="preserve"> г.г.</w:t>
            </w:r>
            <w:r>
              <w:rPr>
                <w:sz w:val="26"/>
                <w:szCs w:val="26"/>
              </w:rPr>
              <w:t>»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по отношению к 2016 году: 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20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60 %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9872C5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>
              <w:rPr>
                <w:rFonts w:cs="Tahoma"/>
                <w:sz w:val="26"/>
                <w:szCs w:val="19"/>
                <w:lang w:val="en-US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</w:t>
            </w:r>
            <w:r w:rsidR="009872C5">
              <w:rPr>
                <w:rFonts w:cs="Tahoma"/>
                <w:sz w:val="26"/>
                <w:szCs w:val="19"/>
              </w:rPr>
              <w:t>02</w:t>
            </w:r>
            <w:r w:rsidR="009872C5" w:rsidRPr="009872C5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9872C5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основе:                                      20</w:t>
            </w:r>
            <w:r w:rsidR="009872C5" w:rsidRPr="009872C5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9872C5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Pr="009872C5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9872C5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20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9872C5">
            <w:pPr>
              <w:numPr>
                <w:ilvl w:val="0"/>
                <w:numId w:val="6"/>
              </w:numPr>
              <w:snapToGrid w:val="0"/>
              <w:spacing w:after="192" w:line="288" w:lineRule="atLeast"/>
              <w:ind w:left="0" w:firstLine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</w:t>
            </w:r>
            <w:r w:rsidR="00E44A67">
              <w:rPr>
                <w:rFonts w:cs="Tahoma"/>
                <w:sz w:val="26"/>
                <w:szCs w:val="19"/>
              </w:rPr>
              <w:t>а и молодежных инициатив на 20</w:t>
            </w:r>
            <w:r w:rsidR="009872C5" w:rsidRPr="009872C5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г.г.»;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</w:t>
            </w:r>
            <w:r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 тыс. рублей</w:t>
            </w:r>
          </w:p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год – 1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E44A67">
              <w:rPr>
                <w:rFonts w:cs="Tahoma"/>
                <w:sz w:val="26"/>
                <w:szCs w:val="19"/>
              </w:rPr>
              <w:t>2</w:t>
            </w:r>
            <w:r w:rsidR="009872C5" w:rsidRPr="009872C5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B01AA8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 w:rsidR="00204B21"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B01AA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center"/>
        <w:rPr>
          <w:sz w:val="26"/>
          <w:szCs w:val="26"/>
          <w:lang w:val="en-US"/>
        </w:rPr>
      </w:pPr>
    </w:p>
    <w:p w:rsidR="00204B21" w:rsidRDefault="00204B21" w:rsidP="00B01AA8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Характеристика проблемы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Сфера культуры муниципального образования Большемонокский сельсовет включает 2 сельских клуба. Штатная численность работников 3 человека: директор, заведующий и художественный руководитель.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Посещаемость на культурно-массовые мероприятия очень низкая, в основном посещают дети школьного возраста.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ind w:left="-142" w:firstLine="0"/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Цели и задачи</w:t>
      </w:r>
    </w:p>
    <w:p w:rsidR="00B01AA8" w:rsidRPr="00957DD0" w:rsidRDefault="00B01AA8" w:rsidP="00B01AA8">
      <w:pPr>
        <w:ind w:left="-142"/>
        <w:rPr>
          <w:b/>
          <w:sz w:val="26"/>
          <w:szCs w:val="26"/>
        </w:rPr>
      </w:pPr>
    </w:p>
    <w:p w:rsidR="00204B21" w:rsidRPr="007D51FA" w:rsidRDefault="00204B21" w:rsidP="00204B2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данной подпрограммы является: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Указанная цель достигается посредством решения следующего ряда задач:</w:t>
      </w:r>
    </w:p>
    <w:p w:rsidR="00204B21" w:rsidRDefault="00204B21" w:rsidP="00204B21">
      <w:pPr>
        <w:snapToGrid w:val="0"/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социальных девиаций в молодежной среде.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Перечень мероприятий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9872C5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20</w:t>
            </w:r>
          </w:p>
        </w:tc>
        <w:tc>
          <w:tcPr>
            <w:tcW w:w="1276" w:type="dxa"/>
          </w:tcPr>
          <w:p w:rsidR="00204B21" w:rsidRPr="009872C5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B01AA8">
              <w:rPr>
                <w:rFonts w:cs="Tahoma"/>
                <w:sz w:val="26"/>
                <w:szCs w:val="26"/>
              </w:rPr>
              <w:t>2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1</w:t>
            </w:r>
          </w:p>
        </w:tc>
        <w:tc>
          <w:tcPr>
            <w:tcW w:w="1099" w:type="dxa"/>
          </w:tcPr>
          <w:p w:rsidR="00204B21" w:rsidRPr="009872C5" w:rsidRDefault="00204B21" w:rsidP="009872C5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106D70">
              <w:rPr>
                <w:rFonts w:cs="Tahoma"/>
                <w:sz w:val="26"/>
                <w:szCs w:val="26"/>
              </w:rPr>
              <w:t>2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515</w:t>
            </w:r>
            <w:r w:rsidR="00B01AA8">
              <w:rPr>
                <w:rFonts w:cs="Tahoma"/>
                <w:sz w:val="26"/>
                <w:szCs w:val="26"/>
              </w:rPr>
              <w:t>7,</w:t>
            </w:r>
            <w:r w:rsidR="00204B21" w:rsidRPr="002306DA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2</w:t>
            </w:r>
            <w:r>
              <w:rPr>
                <w:rFonts w:cs="Tahoma"/>
                <w:sz w:val="26"/>
                <w:szCs w:val="26"/>
              </w:rPr>
              <w:t>7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составляют: </w:t>
      </w:r>
      <w:r w:rsidR="003E4CAE">
        <w:rPr>
          <w:rFonts w:cs="Tahoma"/>
          <w:sz w:val="26"/>
          <w:szCs w:val="19"/>
        </w:rPr>
        <w:t>515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B01AA8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 тыс. рублей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9872C5" w:rsidRPr="009872C5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B01AA8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9872C5" w:rsidRPr="009872C5">
        <w:rPr>
          <w:rFonts w:cs="Tahoma"/>
          <w:sz w:val="26"/>
          <w:szCs w:val="19"/>
        </w:rPr>
        <w:t>1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204B21">
        <w:rPr>
          <w:rFonts w:cs="Tahoma"/>
          <w:sz w:val="26"/>
          <w:szCs w:val="19"/>
        </w:rPr>
        <w:t xml:space="preserve">; </w:t>
      </w:r>
    </w:p>
    <w:p w:rsidR="00204B21" w:rsidRPr="009872C5" w:rsidRDefault="00106D70" w:rsidP="009872C5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9872C5" w:rsidRPr="009872C5">
        <w:rPr>
          <w:rFonts w:cs="Tahoma"/>
          <w:sz w:val="26"/>
          <w:szCs w:val="19"/>
        </w:rPr>
        <w:t>2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</w:t>
      </w:r>
      <w:r w:rsidR="00B01AA8">
        <w:rPr>
          <w:rFonts w:cs="Tahoma"/>
          <w:sz w:val="26"/>
          <w:szCs w:val="19"/>
        </w:rPr>
        <w:t>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B01AA8">
        <w:rPr>
          <w:rFonts w:cs="Tahoma"/>
          <w:sz w:val="26"/>
          <w:szCs w:val="19"/>
        </w:rPr>
        <w:t>.</w:t>
      </w:r>
    </w:p>
    <w:p w:rsidR="004C3871" w:rsidRPr="009872C5" w:rsidRDefault="004C3871">
      <w:pPr>
        <w:pageBreakBefore/>
        <w:rPr>
          <w:rFonts w:cs="Tahoma"/>
          <w:color w:val="003366"/>
          <w:kern w:val="1"/>
          <w:sz w:val="26"/>
          <w:szCs w:val="29"/>
        </w:rPr>
      </w:pPr>
    </w:p>
    <w:sectPr w:rsidR="004C3871" w:rsidRPr="009872C5" w:rsidSect="004C3871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D71E0F"/>
    <w:multiLevelType w:val="hybridMultilevel"/>
    <w:tmpl w:val="323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384"/>
    <w:multiLevelType w:val="hybridMultilevel"/>
    <w:tmpl w:val="783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322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4633"/>
    <w:multiLevelType w:val="hybridMultilevel"/>
    <w:tmpl w:val="BDF8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487A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2630"/>
    <w:multiLevelType w:val="hybridMultilevel"/>
    <w:tmpl w:val="E6D40236"/>
    <w:lvl w:ilvl="0" w:tplc="8A38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C0442B"/>
    <w:multiLevelType w:val="hybridMultilevel"/>
    <w:tmpl w:val="BD3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3819"/>
    <w:rsid w:val="00055CF6"/>
    <w:rsid w:val="00106D70"/>
    <w:rsid w:val="001B6AB6"/>
    <w:rsid w:val="0020440C"/>
    <w:rsid w:val="00204B21"/>
    <w:rsid w:val="00231EB9"/>
    <w:rsid w:val="00232D5A"/>
    <w:rsid w:val="00334FB3"/>
    <w:rsid w:val="003519F5"/>
    <w:rsid w:val="00385143"/>
    <w:rsid w:val="003A77D6"/>
    <w:rsid w:val="003D1CD3"/>
    <w:rsid w:val="003E4CAE"/>
    <w:rsid w:val="00441870"/>
    <w:rsid w:val="00496C31"/>
    <w:rsid w:val="004C33EB"/>
    <w:rsid w:val="004C3871"/>
    <w:rsid w:val="004D0FE8"/>
    <w:rsid w:val="004D3ED3"/>
    <w:rsid w:val="004F1D7B"/>
    <w:rsid w:val="00521BD6"/>
    <w:rsid w:val="0055078C"/>
    <w:rsid w:val="0059050E"/>
    <w:rsid w:val="005B2208"/>
    <w:rsid w:val="00656818"/>
    <w:rsid w:val="007F503F"/>
    <w:rsid w:val="00863819"/>
    <w:rsid w:val="008A0EA0"/>
    <w:rsid w:val="008F24CE"/>
    <w:rsid w:val="00972C44"/>
    <w:rsid w:val="009872C5"/>
    <w:rsid w:val="00B01AA8"/>
    <w:rsid w:val="00C9146E"/>
    <w:rsid w:val="00CF479B"/>
    <w:rsid w:val="00CF7011"/>
    <w:rsid w:val="00D635B2"/>
    <w:rsid w:val="00DC5FE7"/>
    <w:rsid w:val="00DE3DD0"/>
    <w:rsid w:val="00E27BE2"/>
    <w:rsid w:val="00E44A67"/>
    <w:rsid w:val="00EC1AF6"/>
    <w:rsid w:val="00F21F22"/>
    <w:rsid w:val="00F27C0D"/>
    <w:rsid w:val="00F735D4"/>
    <w:rsid w:val="00FC5D8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363636"/>
      <w:u w:val="single"/>
    </w:rPr>
  </w:style>
  <w:style w:type="character" w:styleId="a5">
    <w:name w:val="FollowedHyperlink"/>
    <w:basedOn w:val="10"/>
    <w:rPr>
      <w:color w:val="363636"/>
      <w:u w:val="single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204B21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4B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8715-0A54-4421-8575-E0C7077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creator>Master</dc:creator>
  <cp:lastModifiedBy>Пользователь</cp:lastModifiedBy>
  <cp:revision>2</cp:revision>
  <cp:lastPrinted>2019-11-08T04:12:00Z</cp:lastPrinted>
  <dcterms:created xsi:type="dcterms:W3CDTF">2019-11-13T07:17:00Z</dcterms:created>
  <dcterms:modified xsi:type="dcterms:W3CDTF">2019-11-13T07:17:00Z</dcterms:modified>
</cp:coreProperties>
</file>