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05" w:rsidRDefault="00F5674F" w:rsidP="00F56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5674F" w:rsidRDefault="00F5674F" w:rsidP="00F56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5674F" w:rsidRDefault="00F5674F" w:rsidP="00F56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F5674F" w:rsidRPr="00F5674F" w:rsidRDefault="00F5674F" w:rsidP="00F567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Большемонокского сельсовета</w:t>
      </w:r>
    </w:p>
    <w:p w:rsidR="009C2605" w:rsidRDefault="009C2605" w:rsidP="00F21A8E">
      <w:pPr>
        <w:pStyle w:val="a3"/>
        <w:ind w:right="-766" w:firstLine="709"/>
        <w:rPr>
          <w:b/>
          <w:color w:val="000000"/>
          <w:szCs w:val="28"/>
          <w:lang w:val="ru-RU"/>
        </w:rPr>
      </w:pPr>
    </w:p>
    <w:p w:rsidR="00F21A8E" w:rsidRPr="00290E4F" w:rsidRDefault="00F21A8E" w:rsidP="00F21A8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1A8E" w:rsidRPr="00F5674F" w:rsidRDefault="00F21A8E" w:rsidP="00F21A8E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5674F">
        <w:rPr>
          <w:rFonts w:ascii="Times New Roman" w:hAnsi="Times New Roman"/>
          <w:b/>
          <w:sz w:val="26"/>
          <w:szCs w:val="26"/>
        </w:rPr>
        <w:t xml:space="preserve">ПОСТАНОВЛЕНИЕ  </w:t>
      </w:r>
    </w:p>
    <w:p w:rsidR="00D41212" w:rsidRPr="00F5674F" w:rsidRDefault="00D41212" w:rsidP="00F21A8E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F21A8E" w:rsidRPr="00F5674F" w:rsidRDefault="00F21A8E" w:rsidP="00F21A8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21A8E" w:rsidRPr="00F5674F" w:rsidRDefault="00F5674F" w:rsidP="00F5674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«26» марта 2020 г.</w:t>
      </w:r>
      <w:r w:rsidR="00F21A8E" w:rsidRPr="00F5674F">
        <w:rPr>
          <w:rFonts w:ascii="Times New Roman" w:hAnsi="Times New Roman"/>
          <w:i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с. Большой Монок                                                  № </w:t>
      </w:r>
      <w:r w:rsidRPr="00F5674F">
        <w:rPr>
          <w:rFonts w:ascii="Times New Roman" w:hAnsi="Times New Roman"/>
          <w:b/>
          <w:sz w:val="26"/>
          <w:szCs w:val="26"/>
        </w:rPr>
        <w:t>32</w:t>
      </w:r>
      <w:r w:rsidR="00F21A8E" w:rsidRPr="00F5674F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</w:t>
      </w:r>
    </w:p>
    <w:p w:rsidR="00634A32" w:rsidRDefault="00634A32" w:rsidP="00634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8D4" w:rsidRPr="00F5674F" w:rsidRDefault="006908D4" w:rsidP="00634A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908D4" w:rsidRDefault="00634A32" w:rsidP="006908D4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6908D4">
        <w:rPr>
          <w:rFonts w:ascii="Times New Roman" w:hAnsi="Times New Roman"/>
          <w:b/>
          <w:sz w:val="26"/>
          <w:szCs w:val="26"/>
        </w:rPr>
        <w:t xml:space="preserve">Об </w:t>
      </w:r>
      <w:r w:rsidR="006908D4">
        <w:rPr>
          <w:rFonts w:ascii="Times New Roman" w:hAnsi="Times New Roman"/>
          <w:b/>
          <w:sz w:val="26"/>
          <w:szCs w:val="26"/>
        </w:rPr>
        <w:t xml:space="preserve"> </w:t>
      </w:r>
      <w:r w:rsidRPr="006908D4">
        <w:rPr>
          <w:rFonts w:ascii="Times New Roman" w:hAnsi="Times New Roman"/>
          <w:b/>
          <w:sz w:val="26"/>
          <w:szCs w:val="26"/>
        </w:rPr>
        <w:t>утверждении</w:t>
      </w:r>
      <w:proofErr w:type="gramEnd"/>
      <w:r w:rsidRPr="006908D4">
        <w:rPr>
          <w:rFonts w:ascii="Times New Roman" w:hAnsi="Times New Roman"/>
          <w:b/>
          <w:sz w:val="26"/>
          <w:szCs w:val="26"/>
        </w:rPr>
        <w:t xml:space="preserve"> Порядка </w:t>
      </w:r>
      <w:r w:rsidR="005D25BC" w:rsidRPr="006908D4">
        <w:rPr>
          <w:rFonts w:ascii="Times New Roman" w:hAnsi="Times New Roman"/>
          <w:b/>
          <w:sz w:val="26"/>
          <w:szCs w:val="26"/>
        </w:rPr>
        <w:t xml:space="preserve">разработки </w:t>
      </w:r>
    </w:p>
    <w:p w:rsidR="00713813" w:rsidRPr="006908D4" w:rsidRDefault="005D25BC" w:rsidP="006908D4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6908D4">
        <w:rPr>
          <w:rFonts w:ascii="Times New Roman" w:hAnsi="Times New Roman"/>
          <w:b/>
          <w:sz w:val="26"/>
          <w:szCs w:val="26"/>
        </w:rPr>
        <w:t xml:space="preserve">и </w:t>
      </w:r>
      <w:r w:rsidR="006908D4">
        <w:rPr>
          <w:rFonts w:ascii="Times New Roman" w:hAnsi="Times New Roman"/>
          <w:b/>
          <w:sz w:val="26"/>
          <w:szCs w:val="26"/>
        </w:rPr>
        <w:t xml:space="preserve"> </w:t>
      </w:r>
      <w:r w:rsidRPr="006908D4">
        <w:rPr>
          <w:rFonts w:ascii="Times New Roman" w:hAnsi="Times New Roman"/>
          <w:b/>
          <w:sz w:val="26"/>
          <w:szCs w:val="26"/>
        </w:rPr>
        <w:t>утверждения</w:t>
      </w:r>
      <w:proofErr w:type="gramEnd"/>
      <w:r w:rsidR="006908D4">
        <w:rPr>
          <w:rFonts w:ascii="Times New Roman" w:hAnsi="Times New Roman"/>
          <w:b/>
          <w:sz w:val="26"/>
          <w:szCs w:val="26"/>
        </w:rPr>
        <w:t xml:space="preserve"> </w:t>
      </w:r>
      <w:r w:rsidRPr="006908D4">
        <w:rPr>
          <w:rFonts w:ascii="Times New Roman" w:hAnsi="Times New Roman"/>
          <w:b/>
          <w:sz w:val="26"/>
          <w:szCs w:val="26"/>
        </w:rPr>
        <w:t xml:space="preserve"> бюджетного прогноза </w:t>
      </w:r>
    </w:p>
    <w:p w:rsidR="006908D4" w:rsidRDefault="006908D4" w:rsidP="006908D4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08D4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908D4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6908D4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908D4">
        <w:rPr>
          <w:rFonts w:ascii="Times New Roman" w:hAnsi="Times New Roman"/>
          <w:b/>
          <w:sz w:val="26"/>
          <w:szCs w:val="26"/>
        </w:rPr>
        <w:t>Боль</w:t>
      </w:r>
      <w:proofErr w:type="gramEnd"/>
      <w:r>
        <w:rPr>
          <w:rFonts w:ascii="Times New Roman" w:hAnsi="Times New Roman"/>
          <w:b/>
          <w:sz w:val="26"/>
          <w:szCs w:val="26"/>
        </w:rPr>
        <w:t>-</w:t>
      </w:r>
    </w:p>
    <w:p w:rsidR="006908D4" w:rsidRDefault="006908D4" w:rsidP="006908D4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08D4">
        <w:rPr>
          <w:rFonts w:ascii="Times New Roman" w:hAnsi="Times New Roman"/>
          <w:b/>
          <w:sz w:val="26"/>
          <w:szCs w:val="26"/>
        </w:rPr>
        <w:t xml:space="preserve">шемонокский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908D4">
        <w:rPr>
          <w:rFonts w:ascii="Times New Roman" w:hAnsi="Times New Roman"/>
          <w:b/>
          <w:sz w:val="26"/>
          <w:szCs w:val="26"/>
        </w:rPr>
        <w:t>сельсовет</w:t>
      </w:r>
      <w:r w:rsidR="00717B53" w:rsidRPr="006908D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717B53" w:rsidRPr="006908D4">
        <w:rPr>
          <w:rFonts w:ascii="Times New Roman" w:hAnsi="Times New Roman"/>
          <w:b/>
          <w:sz w:val="26"/>
          <w:szCs w:val="26"/>
        </w:rPr>
        <w:t xml:space="preserve">на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="00717B53" w:rsidRPr="006908D4">
        <w:rPr>
          <w:rFonts w:ascii="Times New Roman" w:hAnsi="Times New Roman"/>
          <w:b/>
          <w:sz w:val="26"/>
          <w:szCs w:val="26"/>
        </w:rPr>
        <w:t>долго</w:t>
      </w:r>
      <w:r>
        <w:rPr>
          <w:rFonts w:ascii="Times New Roman" w:hAnsi="Times New Roman"/>
          <w:b/>
          <w:sz w:val="26"/>
          <w:szCs w:val="26"/>
        </w:rPr>
        <w:t>-</w:t>
      </w:r>
    </w:p>
    <w:p w:rsidR="00717B53" w:rsidRPr="006908D4" w:rsidRDefault="00717B53" w:rsidP="006908D4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908D4">
        <w:rPr>
          <w:rFonts w:ascii="Times New Roman" w:hAnsi="Times New Roman"/>
          <w:b/>
          <w:sz w:val="26"/>
          <w:szCs w:val="26"/>
        </w:rPr>
        <w:t>срочный период</w:t>
      </w:r>
    </w:p>
    <w:p w:rsidR="00717B53" w:rsidRPr="00F5674F" w:rsidRDefault="00717B53" w:rsidP="00634A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F21A8E" w:rsidRPr="00F5674F" w:rsidRDefault="00F21A8E" w:rsidP="00F21A8E">
      <w:pPr>
        <w:pStyle w:val="1"/>
        <w:ind w:left="-360" w:right="-1" w:firstLine="709"/>
        <w:jc w:val="left"/>
        <w:rPr>
          <w:sz w:val="26"/>
          <w:szCs w:val="26"/>
        </w:rPr>
      </w:pPr>
    </w:p>
    <w:p w:rsidR="00E65E7C" w:rsidRDefault="00F21A8E" w:rsidP="00D9793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F5674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76294C" w:rsidRPr="00F5674F">
        <w:rPr>
          <w:rFonts w:ascii="Times New Roman" w:hAnsi="Times New Roman" w:cs="Times New Roman"/>
          <w:b w:val="0"/>
          <w:sz w:val="26"/>
          <w:szCs w:val="26"/>
        </w:rPr>
        <w:t>пунктом</w:t>
      </w:r>
      <w:r w:rsidRPr="00F567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1212" w:rsidRPr="00F5674F">
        <w:rPr>
          <w:rFonts w:ascii="Times New Roman" w:hAnsi="Times New Roman" w:cs="Times New Roman"/>
          <w:b w:val="0"/>
          <w:sz w:val="26"/>
          <w:szCs w:val="26"/>
        </w:rPr>
        <w:t>4</w:t>
      </w:r>
      <w:r w:rsidRPr="00F5674F">
        <w:rPr>
          <w:rFonts w:ascii="Times New Roman" w:hAnsi="Times New Roman" w:cs="Times New Roman"/>
          <w:b w:val="0"/>
          <w:sz w:val="26"/>
          <w:szCs w:val="26"/>
        </w:rPr>
        <w:t xml:space="preserve"> статьи </w:t>
      </w:r>
      <w:r w:rsidR="0076294C" w:rsidRPr="00F5674F">
        <w:rPr>
          <w:rFonts w:ascii="Times New Roman" w:hAnsi="Times New Roman" w:cs="Times New Roman"/>
          <w:b w:val="0"/>
          <w:sz w:val="26"/>
          <w:szCs w:val="26"/>
        </w:rPr>
        <w:t>170.1</w:t>
      </w:r>
      <w:r w:rsidRPr="00F5674F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стать</w:t>
      </w:r>
      <w:r w:rsidR="00E65E7C">
        <w:rPr>
          <w:rFonts w:ascii="Times New Roman" w:hAnsi="Times New Roman" w:cs="Times New Roman"/>
          <w:b w:val="0"/>
          <w:sz w:val="26"/>
          <w:szCs w:val="26"/>
        </w:rPr>
        <w:t xml:space="preserve">ями 59, 62 </w:t>
      </w:r>
      <w:r w:rsidRPr="00F5674F">
        <w:rPr>
          <w:rFonts w:ascii="Times New Roman" w:hAnsi="Times New Roman" w:cs="Times New Roman"/>
          <w:b w:val="0"/>
          <w:sz w:val="26"/>
          <w:szCs w:val="26"/>
        </w:rPr>
        <w:t xml:space="preserve">Устава </w:t>
      </w:r>
      <w:r w:rsidR="00E65E7C" w:rsidRPr="00E65E7C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E65E7C" w:rsidRDefault="00E65E7C" w:rsidP="00D97938">
      <w:pPr>
        <w:pStyle w:val="ConsPlusTitle"/>
        <w:ind w:firstLine="708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F21A8E" w:rsidRDefault="00E65E7C" w:rsidP="00E65E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F21A8E" w:rsidRPr="00F5674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E65E7C" w:rsidRPr="00F5674F" w:rsidRDefault="00E65E7C" w:rsidP="00E65E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65E7C" w:rsidRPr="00F5674F" w:rsidRDefault="00F21A8E" w:rsidP="00E65E7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74F">
        <w:rPr>
          <w:sz w:val="26"/>
          <w:szCs w:val="26"/>
        </w:rPr>
        <w:t xml:space="preserve">1. Утвердить Порядок </w:t>
      </w:r>
      <w:r w:rsidR="0076294C" w:rsidRPr="00F5674F">
        <w:rPr>
          <w:sz w:val="26"/>
          <w:szCs w:val="26"/>
        </w:rPr>
        <w:t xml:space="preserve">разработки и утверждения бюджетного прогноза </w:t>
      </w:r>
      <w:r w:rsidR="00E65E7C" w:rsidRPr="00E65E7C">
        <w:rPr>
          <w:sz w:val="26"/>
          <w:szCs w:val="26"/>
        </w:rPr>
        <w:t>муниципального образования Большемонокский сельсовет</w:t>
      </w:r>
      <w:r w:rsidRPr="00F5674F">
        <w:rPr>
          <w:sz w:val="26"/>
          <w:szCs w:val="26"/>
        </w:rPr>
        <w:t xml:space="preserve"> </w:t>
      </w:r>
      <w:r w:rsidR="00A758C2" w:rsidRPr="00F5674F">
        <w:rPr>
          <w:sz w:val="26"/>
          <w:szCs w:val="26"/>
        </w:rPr>
        <w:t xml:space="preserve">на долгосрочный период </w:t>
      </w:r>
      <w:r w:rsidRPr="00F5674F">
        <w:rPr>
          <w:sz w:val="26"/>
          <w:szCs w:val="26"/>
        </w:rPr>
        <w:t>согласно приложению.</w:t>
      </w:r>
    </w:p>
    <w:p w:rsidR="00F21A8E" w:rsidRPr="00F5674F" w:rsidRDefault="00BF2ABD" w:rsidP="00F21A8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74F">
        <w:rPr>
          <w:sz w:val="26"/>
          <w:szCs w:val="26"/>
        </w:rPr>
        <w:t>2</w:t>
      </w:r>
      <w:r w:rsidR="00F21A8E" w:rsidRPr="00F5674F">
        <w:rPr>
          <w:sz w:val="26"/>
          <w:szCs w:val="26"/>
        </w:rPr>
        <w:t>. Постановление вступает в силу</w:t>
      </w:r>
      <w:r w:rsidR="00E65E7C">
        <w:rPr>
          <w:i/>
          <w:sz w:val="26"/>
          <w:szCs w:val="26"/>
        </w:rPr>
        <w:t xml:space="preserve"> </w:t>
      </w:r>
      <w:r w:rsidR="00E65E7C" w:rsidRPr="00E65E7C">
        <w:rPr>
          <w:sz w:val="26"/>
          <w:szCs w:val="26"/>
        </w:rPr>
        <w:t>с момента подписания.</w:t>
      </w:r>
    </w:p>
    <w:p w:rsidR="00D97938" w:rsidRPr="00F5674F" w:rsidRDefault="00D97938" w:rsidP="00D9793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 xml:space="preserve">3. </w:t>
      </w:r>
      <w:r w:rsidRPr="00F5674F">
        <w:rPr>
          <w:rFonts w:ascii="Times New Roman" w:hAnsi="Times New Roman"/>
          <w:bCs/>
          <w:sz w:val="26"/>
          <w:szCs w:val="26"/>
        </w:rPr>
        <w:t xml:space="preserve">Контроль за исполнением настоящего Постановления возложить на </w:t>
      </w:r>
      <w:r w:rsidR="00E65E7C">
        <w:rPr>
          <w:rFonts w:ascii="Times New Roman" w:hAnsi="Times New Roman"/>
          <w:bCs/>
          <w:sz w:val="26"/>
          <w:szCs w:val="26"/>
        </w:rPr>
        <w:t>главного бухгалтера администрации Большемонокского сельсовета</w:t>
      </w:r>
      <w:r w:rsidRPr="00F5674F">
        <w:rPr>
          <w:rFonts w:ascii="Times New Roman" w:hAnsi="Times New Roman"/>
          <w:bCs/>
          <w:sz w:val="26"/>
          <w:szCs w:val="26"/>
        </w:rPr>
        <w:t xml:space="preserve"> </w:t>
      </w:r>
      <w:r w:rsidRPr="00E65E7C">
        <w:rPr>
          <w:rFonts w:ascii="Times New Roman" w:hAnsi="Times New Roman"/>
          <w:bCs/>
          <w:sz w:val="26"/>
          <w:szCs w:val="26"/>
        </w:rPr>
        <w:t>(</w:t>
      </w:r>
      <w:r w:rsidR="00E65E7C" w:rsidRPr="00E65E7C">
        <w:rPr>
          <w:rFonts w:ascii="Times New Roman" w:hAnsi="Times New Roman"/>
          <w:bCs/>
          <w:sz w:val="26"/>
          <w:szCs w:val="26"/>
        </w:rPr>
        <w:t>Алахтаева Л.Н.</w:t>
      </w:r>
      <w:r w:rsidRPr="00E65E7C">
        <w:rPr>
          <w:rFonts w:ascii="Times New Roman" w:hAnsi="Times New Roman"/>
          <w:bCs/>
          <w:sz w:val="26"/>
          <w:szCs w:val="26"/>
        </w:rPr>
        <w:t>).</w:t>
      </w:r>
    </w:p>
    <w:p w:rsidR="00D97938" w:rsidRPr="00F5674F" w:rsidRDefault="00D97938" w:rsidP="00F21A8E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21A8E" w:rsidRPr="00F5674F" w:rsidRDefault="00F21A8E" w:rsidP="00B558E8">
      <w:pPr>
        <w:pStyle w:val="ConsPlusNormal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 w:cs="Times New Roman"/>
          <w:sz w:val="26"/>
          <w:szCs w:val="26"/>
        </w:rPr>
        <w:t xml:space="preserve">  </w:t>
      </w:r>
      <w:r w:rsidRPr="00F5674F">
        <w:rPr>
          <w:rFonts w:ascii="Times New Roman" w:hAnsi="Times New Roman"/>
          <w:i/>
          <w:sz w:val="26"/>
          <w:szCs w:val="26"/>
        </w:rPr>
        <w:t xml:space="preserve">                                 </w:t>
      </w:r>
    </w:p>
    <w:p w:rsidR="00F21A8E" w:rsidRPr="00F5674F" w:rsidRDefault="00F21A8E" w:rsidP="00F21A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 xml:space="preserve">Глава </w:t>
      </w:r>
      <w:r w:rsidR="00E65E7C">
        <w:rPr>
          <w:rFonts w:ascii="Times New Roman" w:hAnsi="Times New Roman"/>
          <w:sz w:val="26"/>
          <w:szCs w:val="26"/>
        </w:rPr>
        <w:t xml:space="preserve">Большемонокского сельсовета                                                       А.П. Челтыгмашев </w:t>
      </w:r>
    </w:p>
    <w:p w:rsidR="00967C53" w:rsidRDefault="00967C53">
      <w:pPr>
        <w:rPr>
          <w:rFonts w:ascii="Times New Roman" w:hAnsi="Times New Roman"/>
          <w:sz w:val="28"/>
          <w:szCs w:val="28"/>
        </w:rPr>
        <w:sectPr w:rsidR="00967C53" w:rsidSect="00F5674F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C53F12" w:rsidRPr="00F5674F" w:rsidRDefault="00E65E7C" w:rsidP="00C53F12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967C53" w:rsidRPr="00F5674F">
        <w:rPr>
          <w:rFonts w:ascii="Times New Roman" w:hAnsi="Times New Roman"/>
          <w:sz w:val="26"/>
          <w:szCs w:val="26"/>
        </w:rPr>
        <w:t>П</w:t>
      </w:r>
      <w:r w:rsidR="00C53F12" w:rsidRPr="00F5674F">
        <w:rPr>
          <w:rFonts w:ascii="Times New Roman" w:hAnsi="Times New Roman"/>
          <w:sz w:val="26"/>
          <w:szCs w:val="26"/>
        </w:rPr>
        <w:t xml:space="preserve">риложение </w:t>
      </w:r>
    </w:p>
    <w:p w:rsidR="00C53F12" w:rsidRPr="00F5674F" w:rsidRDefault="00E65E7C" w:rsidP="00E65E7C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53F12" w:rsidRPr="00F5674F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53F12" w:rsidRPr="00E65E7C" w:rsidRDefault="00E65E7C" w:rsidP="00C53F12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53F12" w:rsidRPr="00F5674F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Большемонокского сельсовета</w:t>
      </w:r>
      <w:r w:rsidR="00C53F12" w:rsidRPr="00F5674F">
        <w:rPr>
          <w:rFonts w:ascii="Times New Roman" w:hAnsi="Times New Roman"/>
          <w:i/>
          <w:sz w:val="26"/>
          <w:szCs w:val="26"/>
        </w:rPr>
        <w:br/>
        <w:t xml:space="preserve">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от «26» марта 2020 г. № 32</w:t>
      </w:r>
    </w:p>
    <w:p w:rsidR="00C53F12" w:rsidRPr="00F5674F" w:rsidRDefault="00C53F12" w:rsidP="00C53F12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C53F12" w:rsidRPr="00F5674F" w:rsidRDefault="00C53F12" w:rsidP="00C53F1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E7C" w:rsidRDefault="00C53F12" w:rsidP="00D83D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74F">
        <w:rPr>
          <w:rFonts w:ascii="Times New Roman" w:hAnsi="Times New Roman"/>
          <w:b/>
          <w:sz w:val="26"/>
          <w:szCs w:val="26"/>
        </w:rPr>
        <w:t xml:space="preserve">Порядок </w:t>
      </w:r>
      <w:r w:rsidR="000A4299" w:rsidRPr="00F5674F">
        <w:rPr>
          <w:rFonts w:ascii="Times New Roman" w:hAnsi="Times New Roman"/>
          <w:b/>
          <w:sz w:val="26"/>
          <w:szCs w:val="26"/>
        </w:rPr>
        <w:t>разработки и утверждения бюджетного прогноза</w:t>
      </w:r>
      <w:r w:rsidR="00CC3482" w:rsidRPr="00F5674F">
        <w:rPr>
          <w:rFonts w:ascii="Times New Roman" w:hAnsi="Times New Roman"/>
          <w:b/>
          <w:sz w:val="26"/>
          <w:szCs w:val="26"/>
        </w:rPr>
        <w:t xml:space="preserve"> </w:t>
      </w:r>
    </w:p>
    <w:p w:rsidR="00E65E7C" w:rsidRDefault="00E65E7C" w:rsidP="00D83DF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5E7C">
        <w:rPr>
          <w:rFonts w:ascii="Times New Roman" w:hAnsi="Times New Roman"/>
          <w:b/>
          <w:sz w:val="26"/>
          <w:szCs w:val="26"/>
        </w:rPr>
        <w:t xml:space="preserve">муниципального образования Большемонокский сельсовета </w:t>
      </w:r>
    </w:p>
    <w:p w:rsidR="00C53F12" w:rsidRPr="00F5674F" w:rsidRDefault="007762C7" w:rsidP="00D83DF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5674F">
        <w:rPr>
          <w:rFonts w:ascii="Times New Roman" w:hAnsi="Times New Roman"/>
          <w:b/>
          <w:sz w:val="26"/>
          <w:szCs w:val="26"/>
        </w:rPr>
        <w:t>на долгосрочный период</w:t>
      </w:r>
    </w:p>
    <w:p w:rsidR="00D83DFA" w:rsidRPr="00F5674F" w:rsidRDefault="00D83DFA" w:rsidP="001514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441" w:rsidRPr="00F5674F" w:rsidRDefault="00151441" w:rsidP="00151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 xml:space="preserve">1. </w:t>
      </w:r>
      <w:r w:rsidR="00A33365" w:rsidRPr="00F5674F">
        <w:rPr>
          <w:rFonts w:ascii="Times New Roman" w:hAnsi="Times New Roman"/>
          <w:sz w:val="26"/>
          <w:szCs w:val="26"/>
        </w:rPr>
        <w:t>Порядок разработки и утверждения бюджетного прогноза</w:t>
      </w:r>
      <w:r w:rsidR="00BB7CDE" w:rsidRPr="00F5674F">
        <w:rPr>
          <w:rFonts w:ascii="Times New Roman" w:hAnsi="Times New Roman"/>
          <w:sz w:val="26"/>
          <w:szCs w:val="26"/>
        </w:rPr>
        <w:t xml:space="preserve"> </w:t>
      </w:r>
      <w:r w:rsidR="00E65E7C" w:rsidRPr="00E65E7C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="00A33365" w:rsidRPr="00E65E7C">
        <w:rPr>
          <w:rFonts w:ascii="Times New Roman" w:hAnsi="Times New Roman"/>
          <w:sz w:val="26"/>
          <w:szCs w:val="26"/>
        </w:rPr>
        <w:t xml:space="preserve"> </w:t>
      </w:r>
      <w:r w:rsidR="00A9006B" w:rsidRPr="00E65E7C">
        <w:rPr>
          <w:rFonts w:ascii="Times New Roman" w:hAnsi="Times New Roman"/>
          <w:sz w:val="26"/>
          <w:szCs w:val="26"/>
        </w:rPr>
        <w:t>на</w:t>
      </w:r>
      <w:r w:rsidR="00A9006B" w:rsidRPr="00F5674F">
        <w:rPr>
          <w:rFonts w:ascii="Times New Roman" w:hAnsi="Times New Roman"/>
          <w:sz w:val="26"/>
          <w:szCs w:val="26"/>
        </w:rPr>
        <w:t xml:space="preserve"> долгосрочный период </w:t>
      </w:r>
      <w:r w:rsidR="00A33365" w:rsidRPr="00F5674F">
        <w:rPr>
          <w:rFonts w:ascii="Times New Roman" w:hAnsi="Times New Roman"/>
          <w:sz w:val="26"/>
          <w:szCs w:val="26"/>
        </w:rPr>
        <w:t>устанавливает правила разработки и утверждения, период действия, а также требования к составу и содержанию бюджетного прогноза</w:t>
      </w:r>
      <w:r w:rsidR="00E65E7C" w:rsidRPr="00E65E7C">
        <w:rPr>
          <w:rFonts w:ascii="Times New Roman" w:hAnsi="Times New Roman"/>
          <w:sz w:val="26"/>
          <w:szCs w:val="26"/>
        </w:rPr>
        <w:t xml:space="preserve"> муниципального образования Большемонокский сельсовет </w:t>
      </w:r>
      <w:r w:rsidR="00A9006B" w:rsidRPr="00F5674F">
        <w:rPr>
          <w:rFonts w:ascii="Times New Roman" w:hAnsi="Times New Roman"/>
          <w:sz w:val="26"/>
          <w:szCs w:val="26"/>
        </w:rPr>
        <w:t xml:space="preserve">на долгосрочный период </w:t>
      </w:r>
      <w:r w:rsidR="00A33365" w:rsidRPr="00F5674F">
        <w:rPr>
          <w:rFonts w:ascii="Times New Roman" w:hAnsi="Times New Roman"/>
          <w:sz w:val="26"/>
          <w:szCs w:val="26"/>
        </w:rPr>
        <w:t xml:space="preserve">(далее – бюджетный прогноз). </w:t>
      </w:r>
    </w:p>
    <w:p w:rsidR="00CC3482" w:rsidRPr="00F5674F" w:rsidRDefault="00540F27" w:rsidP="00E053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674F">
        <w:rPr>
          <w:rFonts w:ascii="Times New Roman" w:hAnsi="Times New Roman" w:cs="Times New Roman"/>
          <w:sz w:val="26"/>
          <w:szCs w:val="26"/>
        </w:rPr>
        <w:t xml:space="preserve">2. </w:t>
      </w:r>
      <w:r w:rsidR="00CC3482" w:rsidRPr="00F5674F">
        <w:rPr>
          <w:rFonts w:ascii="Times New Roman" w:hAnsi="Times New Roman" w:cs="Times New Roman"/>
          <w:sz w:val="26"/>
          <w:szCs w:val="26"/>
        </w:rPr>
        <w:t xml:space="preserve">Формирование бюджетного прогноза </w:t>
      </w:r>
      <w:r w:rsidR="00B23CFC" w:rsidRPr="00F5674F">
        <w:rPr>
          <w:rFonts w:ascii="Times New Roman" w:hAnsi="Times New Roman" w:cs="Times New Roman"/>
          <w:sz w:val="26"/>
          <w:szCs w:val="26"/>
        </w:rPr>
        <w:t>осуществляется в целях долгосрочного бюджетного планирования</w:t>
      </w:r>
      <w:r w:rsidR="00CC3482" w:rsidRPr="00F5674F">
        <w:rPr>
          <w:rFonts w:ascii="Times New Roman" w:hAnsi="Times New Roman" w:cs="Times New Roman"/>
          <w:sz w:val="26"/>
          <w:szCs w:val="26"/>
        </w:rPr>
        <w:t>.</w:t>
      </w:r>
    </w:p>
    <w:p w:rsidR="00CC3482" w:rsidRPr="00F5674F" w:rsidRDefault="009B1ED0" w:rsidP="009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>3. Б</w:t>
      </w:r>
      <w:r w:rsidR="00CC3482" w:rsidRPr="00F5674F">
        <w:rPr>
          <w:rFonts w:ascii="Times New Roman" w:hAnsi="Times New Roman"/>
          <w:sz w:val="26"/>
          <w:szCs w:val="26"/>
        </w:rPr>
        <w:t>юджетны</w:t>
      </w:r>
      <w:r w:rsidRPr="00F5674F">
        <w:rPr>
          <w:rFonts w:ascii="Times New Roman" w:hAnsi="Times New Roman"/>
          <w:sz w:val="26"/>
          <w:szCs w:val="26"/>
        </w:rPr>
        <w:t>й</w:t>
      </w:r>
      <w:r w:rsidR="00CC3482" w:rsidRPr="00F5674F">
        <w:rPr>
          <w:rFonts w:ascii="Times New Roman" w:hAnsi="Times New Roman"/>
          <w:sz w:val="26"/>
          <w:szCs w:val="26"/>
        </w:rPr>
        <w:t xml:space="preserve"> прогноз </w:t>
      </w:r>
      <w:r w:rsidRPr="00F5674F">
        <w:rPr>
          <w:rFonts w:ascii="Times New Roman" w:hAnsi="Times New Roman"/>
          <w:sz w:val="26"/>
          <w:szCs w:val="26"/>
        </w:rPr>
        <w:t>представляет собой</w:t>
      </w:r>
      <w:r w:rsidR="00CC3482" w:rsidRPr="00F5674F">
        <w:rPr>
          <w:rFonts w:ascii="Times New Roman" w:hAnsi="Times New Roman"/>
          <w:sz w:val="26"/>
          <w:szCs w:val="26"/>
        </w:rPr>
        <w:t xml:space="preserve"> документ, содержащий</w:t>
      </w:r>
      <w:r w:rsidRPr="00F5674F">
        <w:rPr>
          <w:rFonts w:ascii="Times New Roman" w:hAnsi="Times New Roman"/>
          <w:sz w:val="26"/>
          <w:szCs w:val="26"/>
        </w:rPr>
        <w:t xml:space="preserve"> прогноз основных характеристик бюджета </w:t>
      </w:r>
      <w:r w:rsidR="00E65E7C" w:rsidRPr="00E65E7C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Pr="00F5674F">
        <w:rPr>
          <w:rFonts w:ascii="Times New Roman" w:hAnsi="Times New Roman"/>
          <w:sz w:val="26"/>
          <w:szCs w:val="26"/>
        </w:rPr>
        <w:t>(далее – местный бюджет)</w:t>
      </w:r>
      <w:r w:rsidR="00CC3482" w:rsidRPr="00F5674F">
        <w:rPr>
          <w:rFonts w:ascii="Times New Roman" w:hAnsi="Times New Roman"/>
          <w:sz w:val="26"/>
          <w:szCs w:val="26"/>
        </w:rPr>
        <w:t xml:space="preserve">, показатели финансового обеспечения муниципальных программ на период их действия, иные показатели, характеризующие </w:t>
      </w:r>
      <w:r w:rsidRPr="00F5674F">
        <w:rPr>
          <w:rFonts w:ascii="Times New Roman" w:hAnsi="Times New Roman"/>
          <w:sz w:val="26"/>
          <w:szCs w:val="26"/>
        </w:rPr>
        <w:t xml:space="preserve">местный </w:t>
      </w:r>
      <w:r w:rsidR="00CC3482" w:rsidRPr="00F5674F">
        <w:rPr>
          <w:rFonts w:ascii="Times New Roman" w:hAnsi="Times New Roman"/>
          <w:sz w:val="26"/>
          <w:szCs w:val="26"/>
        </w:rPr>
        <w:t>бюджет, а также содержащий основные подходы к формированию бюджетной политики на долгосрочный период.</w:t>
      </w:r>
    </w:p>
    <w:p w:rsidR="00CC3482" w:rsidRPr="00F5674F" w:rsidRDefault="001B1F3C" w:rsidP="00FA2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>4</w:t>
      </w:r>
      <w:r w:rsidR="00CC3482" w:rsidRPr="00F5674F">
        <w:rPr>
          <w:rFonts w:ascii="Times New Roman" w:hAnsi="Times New Roman"/>
          <w:sz w:val="26"/>
          <w:szCs w:val="26"/>
        </w:rPr>
        <w:t xml:space="preserve">. Бюджетный прогноз разрабатывается каждые три года на </w:t>
      </w:r>
      <w:r w:rsidR="00F5674F" w:rsidRPr="00F5674F">
        <w:rPr>
          <w:rFonts w:ascii="Times New Roman" w:hAnsi="Times New Roman"/>
          <w:sz w:val="26"/>
          <w:szCs w:val="26"/>
        </w:rPr>
        <w:t xml:space="preserve">6 лет </w:t>
      </w:r>
      <w:r w:rsidR="00CC3482" w:rsidRPr="00F5674F">
        <w:rPr>
          <w:rFonts w:ascii="Times New Roman" w:hAnsi="Times New Roman"/>
          <w:sz w:val="26"/>
          <w:szCs w:val="26"/>
        </w:rPr>
        <w:t>на основе прогноза социально-экономического развития муниципального образования на соответствующий период.</w:t>
      </w:r>
    </w:p>
    <w:p w:rsidR="00AA5993" w:rsidRDefault="001B1F3C" w:rsidP="00AA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 xml:space="preserve">5. Бюджетный прогноз разрабатывается </w:t>
      </w:r>
      <w:r w:rsidR="00E65E7C" w:rsidRPr="00E65E7C">
        <w:rPr>
          <w:rFonts w:ascii="Times New Roman" w:hAnsi="Times New Roman"/>
          <w:sz w:val="26"/>
          <w:szCs w:val="26"/>
        </w:rPr>
        <w:t>бухгалтерией администрации Большемонокского сельсовета.</w:t>
      </w:r>
    </w:p>
    <w:p w:rsidR="00E11D5D" w:rsidRPr="00F5674F" w:rsidRDefault="00AA5993" w:rsidP="000268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AA5993">
        <w:rPr>
          <w:rFonts w:ascii="Times New Roman" w:hAnsi="Times New Roman"/>
          <w:sz w:val="26"/>
          <w:szCs w:val="26"/>
        </w:rPr>
        <w:t>6. Бюджетный прогноз состоит из текстовой части и приложений.</w:t>
      </w:r>
      <w:r w:rsidRPr="00AA599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6.1.</w:t>
      </w:r>
      <w:r w:rsidRPr="00AA5993">
        <w:rPr>
          <w:rFonts w:ascii="Times New Roman" w:hAnsi="Times New Roman"/>
          <w:sz w:val="26"/>
          <w:szCs w:val="26"/>
        </w:rPr>
        <w:t xml:space="preserve"> Текстовая часть бюджетного прогноза включает следующие основные разделы:</w:t>
      </w:r>
      <w:r w:rsidRPr="00AA5993">
        <w:rPr>
          <w:rFonts w:ascii="Times New Roman" w:hAnsi="Times New Roman"/>
          <w:sz w:val="26"/>
          <w:szCs w:val="26"/>
        </w:rPr>
        <w:br/>
        <w:t>1) цели и задачи долгосрочной бюджетной политики;</w:t>
      </w:r>
      <w:r w:rsidRPr="00AA5993">
        <w:rPr>
          <w:rFonts w:ascii="Times New Roman" w:hAnsi="Times New Roman"/>
          <w:sz w:val="26"/>
          <w:szCs w:val="26"/>
        </w:rPr>
        <w:br/>
        <w:t>2) условия формирования бюджетного прогноза;</w:t>
      </w:r>
      <w:r w:rsidRPr="00AA5993">
        <w:rPr>
          <w:rFonts w:ascii="Times New Roman" w:hAnsi="Times New Roman"/>
          <w:sz w:val="26"/>
          <w:szCs w:val="26"/>
        </w:rPr>
        <w:br/>
        <w:t xml:space="preserve">3) прогноз основных характеристик бюджета </w:t>
      </w:r>
      <w:r w:rsidR="0002683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Большемо</w:t>
      </w:r>
      <w:r w:rsidR="0002683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нокский сельсовет</w:t>
      </w:r>
      <w:r w:rsidRPr="00AA5993">
        <w:rPr>
          <w:rFonts w:ascii="Times New Roman" w:hAnsi="Times New Roman"/>
          <w:sz w:val="26"/>
          <w:szCs w:val="26"/>
        </w:rPr>
        <w:t>;</w:t>
      </w:r>
      <w:r w:rsidRPr="00AA5993">
        <w:rPr>
          <w:rFonts w:ascii="Times New Roman" w:hAnsi="Times New Roman"/>
          <w:sz w:val="26"/>
          <w:szCs w:val="26"/>
        </w:rPr>
        <w:br/>
        <w:t xml:space="preserve">4) показатели финансового обеспечения муниципальных программ </w:t>
      </w:r>
      <w:r>
        <w:rPr>
          <w:rFonts w:ascii="Times New Roman" w:hAnsi="Times New Roman"/>
          <w:sz w:val="26"/>
          <w:szCs w:val="26"/>
        </w:rPr>
        <w:t xml:space="preserve">Большемонокского сельсовета </w:t>
      </w:r>
      <w:r w:rsidRPr="00AA5993">
        <w:rPr>
          <w:rFonts w:ascii="Times New Roman" w:hAnsi="Times New Roman"/>
          <w:sz w:val="26"/>
          <w:szCs w:val="26"/>
        </w:rPr>
        <w:t>на период их действия;</w:t>
      </w:r>
      <w:r w:rsidRPr="00AA5993">
        <w:rPr>
          <w:rFonts w:ascii="Times New Roman" w:hAnsi="Times New Roman"/>
          <w:sz w:val="26"/>
          <w:szCs w:val="26"/>
        </w:rPr>
        <w:br/>
        <w:t>5) оценка и минимизация бюджетных рисков.</w:t>
      </w:r>
      <w:r w:rsidRPr="00AA5993">
        <w:rPr>
          <w:rFonts w:ascii="Times New Roman" w:hAnsi="Times New Roman"/>
          <w:sz w:val="26"/>
          <w:szCs w:val="26"/>
        </w:rPr>
        <w:br/>
        <w:t>Бюджетный прогноз может включать в себя другие разделы, необходимые для опреде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>ления основных подходов к формированию бюджетной политики в долгосрочно</w:t>
      </w:r>
      <w:r w:rsidR="00026837">
        <w:rPr>
          <w:rFonts w:ascii="Times New Roman" w:hAnsi="Times New Roman"/>
          <w:sz w:val="26"/>
          <w:szCs w:val="26"/>
        </w:rPr>
        <w:t>м пе-ри</w:t>
      </w:r>
      <w:r w:rsidRPr="00AA5993">
        <w:rPr>
          <w:rFonts w:ascii="Times New Roman" w:hAnsi="Times New Roman"/>
          <w:sz w:val="26"/>
          <w:szCs w:val="26"/>
        </w:rPr>
        <w:t>оде.</w:t>
      </w:r>
      <w:r w:rsidRPr="00AA599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6.2.</w:t>
      </w:r>
      <w:r w:rsidRPr="00AA5993">
        <w:rPr>
          <w:rFonts w:ascii="Times New Roman" w:hAnsi="Times New Roman"/>
          <w:sz w:val="26"/>
          <w:szCs w:val="26"/>
        </w:rPr>
        <w:t xml:space="preserve"> К содержанию разделов бюджетного прогноза предъявляются следующие основ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>ные требования:</w:t>
      </w:r>
      <w:r w:rsidRPr="00AA5993">
        <w:rPr>
          <w:rFonts w:ascii="Times New Roman" w:hAnsi="Times New Roman"/>
          <w:sz w:val="26"/>
          <w:szCs w:val="26"/>
        </w:rPr>
        <w:br/>
        <w:t>1) первый раздел должен содержать описание целей, задач и основных подходов к фор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>мированию долгосрочной бюджетной политики;</w:t>
      </w:r>
      <w:r w:rsidRPr="00AA5993">
        <w:rPr>
          <w:rFonts w:ascii="Times New Roman" w:hAnsi="Times New Roman"/>
          <w:sz w:val="26"/>
          <w:szCs w:val="26"/>
        </w:rPr>
        <w:br/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026837">
        <w:rPr>
          <w:rFonts w:ascii="Times New Roman" w:hAnsi="Times New Roman"/>
          <w:sz w:val="26"/>
          <w:szCs w:val="26"/>
        </w:rPr>
        <w:t>муниципально-го образования Большемонокский сельсовет</w:t>
      </w:r>
      <w:r w:rsidRPr="00AA5993">
        <w:rPr>
          <w:rFonts w:ascii="Times New Roman" w:hAnsi="Times New Roman"/>
          <w:sz w:val="26"/>
          <w:szCs w:val="26"/>
        </w:rPr>
        <w:t>;</w:t>
      </w:r>
      <w:r w:rsidRPr="00AA5993">
        <w:rPr>
          <w:rFonts w:ascii="Times New Roman" w:hAnsi="Times New Roman"/>
          <w:sz w:val="26"/>
          <w:szCs w:val="26"/>
        </w:rPr>
        <w:br/>
        <w:t xml:space="preserve">3) третий раздел должен содержать анализ основных характеристик бюджета </w:t>
      </w:r>
      <w:r w:rsidR="00026837">
        <w:rPr>
          <w:rFonts w:ascii="Times New Roman" w:hAnsi="Times New Roman"/>
          <w:sz w:val="26"/>
          <w:szCs w:val="26"/>
        </w:rPr>
        <w:t>муници-</w:t>
      </w:r>
      <w:r w:rsidR="00026837">
        <w:rPr>
          <w:rFonts w:ascii="Times New Roman" w:hAnsi="Times New Roman"/>
          <w:sz w:val="26"/>
          <w:szCs w:val="26"/>
        </w:rPr>
        <w:lastRenderedPageBreak/>
        <w:t xml:space="preserve">пального образования Большемонокский сельсовет </w:t>
      </w:r>
      <w:r w:rsidRPr="00AA5993">
        <w:rPr>
          <w:rFonts w:ascii="Times New Roman" w:hAnsi="Times New Roman"/>
          <w:sz w:val="26"/>
          <w:szCs w:val="26"/>
        </w:rPr>
        <w:t>(доходы, расходы, дефицит (профи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>цит), источники финансирования дефицита, объем муниципального долга, иные пока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>затели);</w:t>
      </w:r>
      <w:r w:rsidRPr="00AA5993">
        <w:rPr>
          <w:rFonts w:ascii="Times New Roman" w:hAnsi="Times New Roman"/>
          <w:sz w:val="26"/>
          <w:szCs w:val="26"/>
        </w:rPr>
        <w:br/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026837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AA5993">
        <w:rPr>
          <w:rFonts w:ascii="Times New Roman" w:hAnsi="Times New Roman"/>
          <w:sz w:val="26"/>
          <w:szCs w:val="26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</w:t>
      </w:r>
      <w:r w:rsidR="00026837">
        <w:rPr>
          <w:rFonts w:ascii="Times New Roman" w:hAnsi="Times New Roman"/>
          <w:sz w:val="26"/>
          <w:szCs w:val="26"/>
        </w:rPr>
        <w:t>нования и сроки изменения показа</w:t>
      </w:r>
      <w:r w:rsidRPr="00AA5993">
        <w:rPr>
          <w:rFonts w:ascii="Times New Roman" w:hAnsi="Times New Roman"/>
          <w:sz w:val="26"/>
          <w:szCs w:val="26"/>
        </w:rPr>
        <w:t>те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 xml:space="preserve">лей финансового обеспечения муниципальных программ </w:t>
      </w:r>
      <w:r w:rsidR="00026837">
        <w:rPr>
          <w:rFonts w:ascii="Times New Roman" w:hAnsi="Times New Roman"/>
          <w:sz w:val="26"/>
          <w:szCs w:val="26"/>
        </w:rPr>
        <w:t>Большемонокского сельсове-та</w:t>
      </w:r>
      <w:r w:rsidRPr="00AA5993">
        <w:rPr>
          <w:rFonts w:ascii="Times New Roman" w:hAnsi="Times New Roman"/>
          <w:sz w:val="26"/>
          <w:szCs w:val="26"/>
        </w:rPr>
        <w:t>;</w:t>
      </w:r>
      <w:r w:rsidRPr="00AA5993">
        <w:rPr>
          <w:rFonts w:ascii="Times New Roman" w:hAnsi="Times New Roman"/>
          <w:sz w:val="26"/>
          <w:szCs w:val="26"/>
        </w:rPr>
        <w:br/>
        <w:t>5) пятый раздел должен содержать анализ основных рисков, влияющих на сбалансиро</w:t>
      </w:r>
      <w:r w:rsidR="00026837">
        <w:rPr>
          <w:rFonts w:ascii="Times New Roman" w:hAnsi="Times New Roman"/>
          <w:sz w:val="26"/>
          <w:szCs w:val="26"/>
        </w:rPr>
        <w:t>-</w:t>
      </w:r>
      <w:r w:rsidRPr="00AA5993">
        <w:rPr>
          <w:rFonts w:ascii="Times New Roman" w:hAnsi="Times New Roman"/>
          <w:sz w:val="26"/>
          <w:szCs w:val="26"/>
        </w:rPr>
        <w:t>ванность бюджета сельского поселения, объем муниципального долга.</w:t>
      </w:r>
      <w:r w:rsidRPr="00AA599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6.3. </w:t>
      </w:r>
      <w:r w:rsidRPr="00AA5993">
        <w:rPr>
          <w:rFonts w:ascii="Times New Roman" w:hAnsi="Times New Roman"/>
          <w:sz w:val="26"/>
          <w:szCs w:val="26"/>
        </w:rPr>
        <w:t>Приложения к тексту бюджетного прогноза содержат:</w:t>
      </w:r>
      <w:r w:rsidRPr="00AA5993">
        <w:rPr>
          <w:rFonts w:ascii="Times New Roman" w:hAnsi="Times New Roman"/>
          <w:sz w:val="26"/>
          <w:szCs w:val="26"/>
        </w:rPr>
        <w:br/>
        <w:t xml:space="preserve">1) прогноз основных характеристик </w:t>
      </w:r>
      <w:r w:rsidR="00026837">
        <w:rPr>
          <w:rFonts w:ascii="Times New Roman" w:hAnsi="Times New Roman"/>
          <w:sz w:val="26"/>
          <w:szCs w:val="26"/>
        </w:rPr>
        <w:t xml:space="preserve">Большемонокского сельсовета </w:t>
      </w:r>
      <w:r w:rsidRPr="00AA5993">
        <w:rPr>
          <w:rFonts w:ascii="Times New Roman" w:hAnsi="Times New Roman"/>
          <w:sz w:val="26"/>
          <w:szCs w:val="26"/>
        </w:rPr>
        <w:t>(по форме согласно приложению 1 к настоящему Порядку);</w:t>
      </w:r>
      <w:r w:rsidRPr="00AA5993">
        <w:rPr>
          <w:rFonts w:ascii="Times New Roman" w:hAnsi="Times New Roman"/>
          <w:sz w:val="26"/>
          <w:szCs w:val="26"/>
        </w:rPr>
        <w:br/>
        <w:t xml:space="preserve">2) показатели финансового обеспечения муниципальных программ </w:t>
      </w:r>
      <w:r w:rsidR="00026837">
        <w:rPr>
          <w:rFonts w:ascii="Times New Roman" w:hAnsi="Times New Roman"/>
          <w:sz w:val="26"/>
          <w:szCs w:val="26"/>
        </w:rPr>
        <w:t xml:space="preserve">Большемонокского сельсовета </w:t>
      </w:r>
      <w:r w:rsidRPr="00AA5993">
        <w:rPr>
          <w:rFonts w:ascii="Times New Roman" w:hAnsi="Times New Roman"/>
          <w:sz w:val="26"/>
          <w:szCs w:val="26"/>
        </w:rPr>
        <w:t>(по форме согласно приложению 2 к настоящему Порядку).</w:t>
      </w:r>
      <w:r w:rsidRPr="00AA5993">
        <w:rPr>
          <w:rFonts w:ascii="Times New Roman" w:hAnsi="Times New Roman"/>
          <w:sz w:val="26"/>
          <w:szCs w:val="26"/>
        </w:rPr>
        <w:br/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026837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Pr="00AA5993">
        <w:rPr>
          <w:rFonts w:ascii="Times New Roman" w:hAnsi="Times New Roman"/>
          <w:sz w:val="26"/>
          <w:szCs w:val="26"/>
        </w:rPr>
        <w:t>.</w:t>
      </w:r>
    </w:p>
    <w:p w:rsidR="00E11D5D" w:rsidRPr="00F5674F" w:rsidRDefault="00E11D5D" w:rsidP="00E1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 xml:space="preserve">7. Бюджетный прогноз утверждается </w:t>
      </w:r>
      <w:r w:rsidR="00AA5993" w:rsidRPr="00AA5993">
        <w:rPr>
          <w:rFonts w:ascii="Times New Roman" w:hAnsi="Times New Roman"/>
          <w:sz w:val="26"/>
          <w:szCs w:val="26"/>
        </w:rPr>
        <w:t>постановлением администрации Большемонокского сельсовета в срок, не превышающий двух месяцев со дня официального опубликования решения о бюджете муниципального образования Большемонокский сельсовет на очередной финансовый год и на плановый период.</w:t>
      </w:r>
    </w:p>
    <w:p w:rsidR="00CC3482" w:rsidRPr="00F5674F" w:rsidRDefault="00E11D5D" w:rsidP="00FA2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>8</w:t>
      </w:r>
      <w:r w:rsidR="00FA24AD" w:rsidRPr="00F5674F">
        <w:rPr>
          <w:rFonts w:ascii="Times New Roman" w:hAnsi="Times New Roman"/>
          <w:sz w:val="26"/>
          <w:szCs w:val="26"/>
        </w:rPr>
        <w:t xml:space="preserve">. </w:t>
      </w:r>
      <w:r w:rsidR="00CC3482" w:rsidRPr="00F5674F">
        <w:rPr>
          <w:rFonts w:ascii="Times New Roman" w:hAnsi="Times New Roman"/>
          <w:sz w:val="26"/>
          <w:szCs w:val="26"/>
        </w:rPr>
        <w:t xml:space="preserve">Бюджетный прогноз может быть изменен с учетом изменения прогноза социально-экономического развития </w:t>
      </w:r>
      <w:r w:rsidR="00AA5993" w:rsidRPr="00AA5993">
        <w:rPr>
          <w:rFonts w:ascii="Times New Roman" w:hAnsi="Times New Roman"/>
          <w:sz w:val="26"/>
          <w:szCs w:val="26"/>
        </w:rPr>
        <w:t>муниципального образования Большемонокский сельсовет</w:t>
      </w:r>
      <w:r w:rsidR="00CC3482" w:rsidRPr="00AA5993">
        <w:rPr>
          <w:rFonts w:ascii="Times New Roman" w:hAnsi="Times New Roman"/>
          <w:sz w:val="26"/>
          <w:szCs w:val="26"/>
        </w:rPr>
        <w:t xml:space="preserve"> </w:t>
      </w:r>
      <w:r w:rsidR="00CC3482" w:rsidRPr="00F5674F">
        <w:rPr>
          <w:rFonts w:ascii="Times New Roman" w:hAnsi="Times New Roman"/>
          <w:sz w:val="26"/>
          <w:szCs w:val="26"/>
        </w:rPr>
        <w:t xml:space="preserve">на соответствующий период и принятого решения о </w:t>
      </w:r>
      <w:r w:rsidR="00C027AD" w:rsidRPr="00F5674F">
        <w:rPr>
          <w:rFonts w:ascii="Times New Roman" w:hAnsi="Times New Roman"/>
          <w:sz w:val="26"/>
          <w:szCs w:val="26"/>
        </w:rPr>
        <w:t>местном</w:t>
      </w:r>
      <w:r w:rsidR="00CC3482" w:rsidRPr="00F5674F">
        <w:rPr>
          <w:rFonts w:ascii="Times New Roman" w:hAnsi="Times New Roman"/>
          <w:sz w:val="26"/>
          <w:szCs w:val="26"/>
        </w:rPr>
        <w:t xml:space="preserve"> бюджете без продления периода его действия.</w:t>
      </w:r>
    </w:p>
    <w:p w:rsidR="00CC3482" w:rsidRPr="00F5674F" w:rsidRDefault="00E73093" w:rsidP="001B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>9</w:t>
      </w:r>
      <w:r w:rsidR="00CC3482" w:rsidRPr="00F5674F">
        <w:rPr>
          <w:rFonts w:ascii="Times New Roman" w:hAnsi="Times New Roman"/>
          <w:sz w:val="26"/>
          <w:szCs w:val="26"/>
        </w:rPr>
        <w:t xml:space="preserve">. Проект бюджетного прогноза (проект изменений бюджетного прогноза) (за исключением показателей финансового обеспечения муниципальных программ представляется в </w:t>
      </w:r>
      <w:r w:rsidR="00AA5993" w:rsidRPr="00AA5993">
        <w:rPr>
          <w:rFonts w:ascii="Times New Roman" w:hAnsi="Times New Roman"/>
          <w:sz w:val="26"/>
          <w:szCs w:val="26"/>
        </w:rPr>
        <w:t xml:space="preserve">Совет депутатов Большемонокского </w:t>
      </w:r>
      <w:proofErr w:type="gramStart"/>
      <w:r w:rsidR="00AA5993" w:rsidRPr="00AA5993">
        <w:rPr>
          <w:rFonts w:ascii="Times New Roman" w:hAnsi="Times New Roman"/>
          <w:sz w:val="26"/>
          <w:szCs w:val="26"/>
        </w:rPr>
        <w:t>сельсовета</w:t>
      </w:r>
      <w:r w:rsidR="00AA5993">
        <w:rPr>
          <w:rFonts w:ascii="Times New Roman" w:hAnsi="Times New Roman"/>
          <w:i/>
          <w:sz w:val="26"/>
          <w:szCs w:val="26"/>
        </w:rPr>
        <w:t xml:space="preserve"> </w:t>
      </w:r>
      <w:r w:rsidR="00CC3482" w:rsidRPr="00F5674F">
        <w:rPr>
          <w:rFonts w:ascii="Times New Roman" w:hAnsi="Times New Roman"/>
          <w:sz w:val="26"/>
          <w:szCs w:val="26"/>
        </w:rPr>
        <w:t xml:space="preserve"> одновременно</w:t>
      </w:r>
      <w:proofErr w:type="gramEnd"/>
      <w:r w:rsidR="00CC3482" w:rsidRPr="00F5674F">
        <w:rPr>
          <w:rFonts w:ascii="Times New Roman" w:hAnsi="Times New Roman"/>
          <w:sz w:val="26"/>
          <w:szCs w:val="26"/>
        </w:rPr>
        <w:t xml:space="preserve"> с проектом решения о </w:t>
      </w:r>
      <w:r w:rsidR="00E11D5D" w:rsidRPr="00F5674F">
        <w:rPr>
          <w:rFonts w:ascii="Times New Roman" w:hAnsi="Times New Roman"/>
          <w:sz w:val="26"/>
          <w:szCs w:val="26"/>
        </w:rPr>
        <w:t>местном</w:t>
      </w:r>
      <w:r w:rsidR="00CC3482" w:rsidRPr="00F5674F">
        <w:rPr>
          <w:rFonts w:ascii="Times New Roman" w:hAnsi="Times New Roman"/>
          <w:sz w:val="26"/>
          <w:szCs w:val="26"/>
        </w:rPr>
        <w:t xml:space="preserve"> бюджете.</w:t>
      </w:r>
    </w:p>
    <w:p w:rsidR="00CC3482" w:rsidRPr="00F5674F" w:rsidRDefault="00E73093" w:rsidP="00CC3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5674F">
        <w:rPr>
          <w:rFonts w:ascii="Times New Roman" w:hAnsi="Times New Roman"/>
          <w:sz w:val="26"/>
          <w:szCs w:val="26"/>
        </w:rPr>
        <w:t>10</w:t>
      </w:r>
      <w:r w:rsidR="00CC3482" w:rsidRPr="00F5674F">
        <w:rPr>
          <w:rFonts w:ascii="Times New Roman" w:hAnsi="Times New Roman"/>
          <w:sz w:val="26"/>
          <w:szCs w:val="26"/>
        </w:rPr>
        <w:t>. Бюджетный прогноз (изменения бюджетного прогноза) утвержда</w:t>
      </w:r>
      <w:r w:rsidR="000B77F7" w:rsidRPr="00F5674F">
        <w:rPr>
          <w:rFonts w:ascii="Times New Roman" w:hAnsi="Times New Roman"/>
          <w:sz w:val="26"/>
          <w:szCs w:val="26"/>
        </w:rPr>
        <w:t>е</w:t>
      </w:r>
      <w:r w:rsidR="00CC3482" w:rsidRPr="00F5674F">
        <w:rPr>
          <w:rFonts w:ascii="Times New Roman" w:hAnsi="Times New Roman"/>
          <w:sz w:val="26"/>
          <w:szCs w:val="26"/>
        </w:rPr>
        <w:t>тся местной администрацией в срок, не превышающий двух месяцев со дня официального опубликования решения</w:t>
      </w:r>
      <w:r w:rsidR="003D046E" w:rsidRPr="00F5674F">
        <w:rPr>
          <w:rFonts w:ascii="Times New Roman" w:hAnsi="Times New Roman"/>
          <w:sz w:val="26"/>
          <w:szCs w:val="26"/>
        </w:rPr>
        <w:t xml:space="preserve"> о местном </w:t>
      </w:r>
      <w:r w:rsidR="00CC3482" w:rsidRPr="00F5674F">
        <w:rPr>
          <w:rFonts w:ascii="Times New Roman" w:hAnsi="Times New Roman"/>
          <w:sz w:val="26"/>
          <w:szCs w:val="26"/>
        </w:rPr>
        <w:t>бюджете.</w:t>
      </w:r>
    </w:p>
    <w:p w:rsidR="00540F27" w:rsidRDefault="00540F27" w:rsidP="00AA5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993" w:rsidRDefault="00AA5993" w:rsidP="00AA5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6837" w:rsidRDefault="00026837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837" w:rsidRDefault="00026837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837" w:rsidRDefault="00026837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837" w:rsidRDefault="00026837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837" w:rsidRDefault="00026837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837" w:rsidRDefault="00026837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6837" w:rsidRPr="00026837" w:rsidRDefault="00AA5993" w:rsidP="00026837">
      <w:pPr>
        <w:pStyle w:val="af1"/>
        <w:rPr>
          <w:rFonts w:ascii="Times New Roman" w:hAnsi="Times New Roman"/>
          <w:sz w:val="26"/>
          <w:szCs w:val="26"/>
        </w:rPr>
      </w:pPr>
      <w:r w:rsidRPr="00AA5993">
        <w:rPr>
          <w:sz w:val="24"/>
          <w:szCs w:val="24"/>
        </w:rPr>
        <w:lastRenderedPageBreak/>
        <w:br/>
      </w:r>
      <w:r w:rsidR="0002683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Приложение 1</w:t>
      </w:r>
      <w:r w:rsidRPr="00026837">
        <w:rPr>
          <w:rFonts w:ascii="Times New Roman" w:hAnsi="Times New Roman"/>
          <w:sz w:val="26"/>
          <w:szCs w:val="26"/>
        </w:rPr>
        <w:br/>
      </w:r>
      <w:r w:rsidR="0002683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к П</w:t>
      </w:r>
      <w:r w:rsidR="00026837" w:rsidRPr="00026837">
        <w:rPr>
          <w:rFonts w:ascii="Times New Roman" w:hAnsi="Times New Roman"/>
          <w:sz w:val="26"/>
          <w:szCs w:val="26"/>
        </w:rPr>
        <w:t>орядку разработки и утверждения</w:t>
      </w:r>
    </w:p>
    <w:p w:rsidR="00AA5993" w:rsidRP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AA5993" w:rsidRPr="00026837">
        <w:rPr>
          <w:rFonts w:ascii="Times New Roman" w:hAnsi="Times New Roman"/>
          <w:sz w:val="26"/>
          <w:szCs w:val="26"/>
        </w:rPr>
        <w:t>бюджетного прогноза</w:t>
      </w:r>
      <w:r w:rsidR="00AA5993" w:rsidRPr="0002683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Большемонокского сельсовета</w:t>
      </w:r>
      <w:r w:rsidR="00AA5993" w:rsidRPr="0002683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AA5993" w:rsidRPr="00026837">
        <w:rPr>
          <w:rFonts w:ascii="Times New Roman" w:hAnsi="Times New Roman"/>
          <w:sz w:val="26"/>
          <w:szCs w:val="26"/>
        </w:rPr>
        <w:t>на долгосрочный период</w:t>
      </w:r>
    </w:p>
    <w:p w:rsidR="00AA5993" w:rsidRPr="00AA5993" w:rsidRDefault="00AA5993" w:rsidP="00AA5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AA5993">
        <w:rPr>
          <w:rFonts w:ascii="Times New Roman" w:hAnsi="Times New Roman"/>
          <w:sz w:val="26"/>
          <w:szCs w:val="26"/>
        </w:rPr>
        <w:br/>
      </w:r>
      <w:r w:rsidRPr="00AA5993">
        <w:rPr>
          <w:rFonts w:ascii="Times New Roman" w:hAnsi="Times New Roman"/>
          <w:b/>
          <w:bCs/>
          <w:sz w:val="26"/>
          <w:szCs w:val="26"/>
        </w:rPr>
        <w:t>Прогноз основных характеристик</w:t>
      </w:r>
      <w:r w:rsidRPr="00AA5993">
        <w:rPr>
          <w:rFonts w:ascii="Times New Roman" w:hAnsi="Times New Roman"/>
          <w:sz w:val="26"/>
          <w:szCs w:val="26"/>
        </w:rPr>
        <w:br/>
      </w:r>
      <w:r w:rsidRPr="00AA5993">
        <w:rPr>
          <w:rFonts w:ascii="Times New Roman" w:hAnsi="Times New Roman"/>
          <w:b/>
          <w:bCs/>
          <w:sz w:val="26"/>
          <w:szCs w:val="26"/>
        </w:rPr>
        <w:t xml:space="preserve">бюджета </w:t>
      </w:r>
      <w:r w:rsidR="00026837">
        <w:rPr>
          <w:rFonts w:ascii="Times New Roman" w:hAnsi="Times New Roman"/>
          <w:b/>
          <w:bCs/>
          <w:sz w:val="26"/>
          <w:szCs w:val="26"/>
        </w:rPr>
        <w:t>муниципального образования Большемонокский сельсовет</w:t>
      </w:r>
    </w:p>
    <w:p w:rsidR="00AA5993" w:rsidRPr="00AA5993" w:rsidRDefault="00AA5993" w:rsidP="00AA5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AA5993">
        <w:rPr>
          <w:rFonts w:ascii="Times New Roman" w:hAnsi="Times New Roman"/>
          <w:b/>
          <w:bCs/>
          <w:sz w:val="26"/>
          <w:szCs w:val="26"/>
        </w:rPr>
        <w:t>(тыс. руб.)</w:t>
      </w:r>
    </w:p>
    <w:tbl>
      <w:tblPr>
        <w:tblW w:w="101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5"/>
        <w:gridCol w:w="2779"/>
        <w:gridCol w:w="1340"/>
        <w:gridCol w:w="1445"/>
        <w:gridCol w:w="1434"/>
        <w:gridCol w:w="847"/>
        <w:gridCol w:w="743"/>
        <w:gridCol w:w="862"/>
      </w:tblGrid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Очередной год (n)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Первый год планового периода (n)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Второй год планового периода (n)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+ 3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+ 4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+ 5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Доходы бюджета - всего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- налоговые доходы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- неналоговые доходы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- безвозмездные поступления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Расходы бюджета - всего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- на финансовое обеспечение муниципальных программ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- на непрограммные направления расходов бюджета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5.1. - 5.n.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026837">
        <w:trPr>
          <w:tblCellSpacing w:w="15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</w:p>
    <w:p w:rsidR="00026837" w:rsidRP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Приложение 1</w:t>
      </w:r>
      <w:r w:rsidRPr="0002683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к Порядку разработки и утверждения</w:t>
      </w:r>
    </w:p>
    <w:p w:rsidR="00026837" w:rsidRPr="00026837" w:rsidRDefault="00026837" w:rsidP="00026837">
      <w:pPr>
        <w:pStyle w:val="af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бюджетного прогноза</w:t>
      </w:r>
      <w:r w:rsidRPr="0002683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Большемонокского сельсовета</w:t>
      </w:r>
      <w:r w:rsidRPr="00026837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Pr="00026837">
        <w:rPr>
          <w:rFonts w:ascii="Times New Roman" w:hAnsi="Times New Roman"/>
          <w:sz w:val="26"/>
          <w:szCs w:val="26"/>
        </w:rPr>
        <w:t>на долгосрочный период</w:t>
      </w:r>
    </w:p>
    <w:p w:rsidR="00AA5993" w:rsidRPr="00AA5993" w:rsidRDefault="00AA5993" w:rsidP="00AA5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AA5993">
        <w:rPr>
          <w:rFonts w:ascii="Times New Roman" w:hAnsi="Times New Roman"/>
          <w:sz w:val="26"/>
          <w:szCs w:val="26"/>
        </w:rPr>
        <w:t> </w:t>
      </w:r>
    </w:p>
    <w:p w:rsidR="00AA5993" w:rsidRPr="00026837" w:rsidRDefault="00AA5993" w:rsidP="0002683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026837">
        <w:rPr>
          <w:rFonts w:ascii="Times New Roman" w:hAnsi="Times New Roman"/>
          <w:b/>
          <w:sz w:val="26"/>
          <w:szCs w:val="26"/>
        </w:rPr>
        <w:t>Показатели финансового обеспечения</w:t>
      </w:r>
    </w:p>
    <w:p w:rsidR="00AA5993" w:rsidRPr="00026837" w:rsidRDefault="00AA5993" w:rsidP="0002683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026837">
        <w:rPr>
          <w:rFonts w:ascii="Times New Roman" w:hAnsi="Times New Roman"/>
          <w:b/>
          <w:sz w:val="26"/>
          <w:szCs w:val="26"/>
        </w:rPr>
        <w:t xml:space="preserve">муниципальных программ </w:t>
      </w:r>
      <w:r w:rsidR="00026837" w:rsidRPr="00026837">
        <w:rPr>
          <w:rFonts w:ascii="Times New Roman" w:hAnsi="Times New Roman"/>
          <w:b/>
          <w:sz w:val="26"/>
          <w:szCs w:val="26"/>
        </w:rPr>
        <w:t>Большемонокского сельсовета</w:t>
      </w:r>
    </w:p>
    <w:p w:rsidR="00AA5993" w:rsidRPr="00AA5993" w:rsidRDefault="00AA5993" w:rsidP="00AA599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6"/>
          <w:szCs w:val="26"/>
        </w:rPr>
      </w:pPr>
      <w:r w:rsidRPr="00AA5993">
        <w:rPr>
          <w:rFonts w:ascii="Times New Roman" w:hAnsi="Times New Roman"/>
          <w:sz w:val="26"/>
          <w:szCs w:val="26"/>
        </w:rPr>
        <w:t>(тыс. руб.)</w:t>
      </w:r>
    </w:p>
    <w:tbl>
      <w:tblPr>
        <w:tblW w:w="101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5"/>
        <w:gridCol w:w="2372"/>
        <w:gridCol w:w="1340"/>
        <w:gridCol w:w="1424"/>
        <w:gridCol w:w="1424"/>
        <w:gridCol w:w="993"/>
        <w:gridCol w:w="830"/>
        <w:gridCol w:w="967"/>
      </w:tblGrid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Очередной год (n)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 xml:space="preserve">Первый год планового периода (n) </w:t>
            </w:r>
            <w:hyperlink r:id="rId10" w:anchor="P322" w:history="1">
              <w:r w:rsidRPr="00AA599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&lt;**&gt;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 xml:space="preserve">Второй год планового периода (n) </w:t>
            </w:r>
            <w:hyperlink r:id="rId11" w:anchor="P322" w:history="1">
              <w:r w:rsidRPr="00AA599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&lt;**&gt;</w:t>
              </w:r>
            </w:hyperlink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+ 3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+ 4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n + 5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Расходы бюджета - всего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Расходы на реализацию муниципальных программ - всего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 xml:space="preserve">- муниципальная программа 1 </w:t>
            </w:r>
            <w:hyperlink r:id="rId12" w:anchor="P321" w:history="1">
              <w:r w:rsidRPr="00AA599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&lt;*&gt;</w:t>
              </w:r>
            </w:hyperlink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 xml:space="preserve">- муниципальная программа 2 </w:t>
            </w:r>
            <w:hyperlink r:id="rId13" w:anchor="P321" w:history="1">
              <w:r w:rsidRPr="00AA5993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&lt;*&gt;</w:t>
              </w:r>
            </w:hyperlink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1.1.n.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AA5993" w:rsidRPr="00AA5993" w:rsidTr="00115A89">
        <w:trPr>
          <w:tblCellSpacing w:w="15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 бюджета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5993" w:rsidRPr="00AA5993" w:rsidRDefault="00AA5993" w:rsidP="00115A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599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AA5993" w:rsidRPr="00AA5993" w:rsidRDefault="00AA5993" w:rsidP="00AA59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5993" w:rsidRPr="00AA5993" w:rsidRDefault="00AA5993" w:rsidP="00AA59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93" w:rsidRPr="00F5674F" w:rsidRDefault="00AA5993" w:rsidP="00AA59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A5993" w:rsidRPr="00F5674F" w:rsidSect="00AA5993">
      <w:pgSz w:w="11906" w:h="16838"/>
      <w:pgMar w:top="1134" w:right="567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DB" w:rsidRDefault="00AE42DB" w:rsidP="00CE663E">
      <w:pPr>
        <w:spacing w:after="0" w:line="240" w:lineRule="auto"/>
      </w:pPr>
      <w:r>
        <w:separator/>
      </w:r>
    </w:p>
  </w:endnote>
  <w:endnote w:type="continuationSeparator" w:id="0">
    <w:p w:rsidR="00AE42DB" w:rsidRDefault="00AE42DB" w:rsidP="00C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63E" w:rsidRPr="00CE663E" w:rsidRDefault="00CE663E">
    <w:pPr>
      <w:pStyle w:val="a8"/>
      <w:rPr>
        <w:rFonts w:ascii="Times New Roman" w:hAnsi="Times New Roman"/>
      </w:rPr>
    </w:pPr>
    <w:r w:rsidRPr="00CE663E">
      <w:rPr>
        <w:rFonts w:ascii="Times New Roman" w:hAnsi="Times New Roman"/>
      </w:rPr>
      <w:t xml:space="preserve">©ККГБУ ДПО «Институт муниципального развития», </w:t>
    </w:r>
    <w:r w:rsidR="000B77F7" w:rsidRPr="00CE663E">
      <w:rPr>
        <w:rFonts w:ascii="Times New Roman" w:hAnsi="Times New Roman"/>
      </w:rPr>
      <w:t>201</w:t>
    </w:r>
    <w:r w:rsidR="000B77F7">
      <w:rPr>
        <w:rFonts w:ascii="Times New Roman" w:hAnsi="Times New Roman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38" w:rsidRPr="00D97938" w:rsidRDefault="00D97938" w:rsidP="00D97938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</w:rPr>
    </w:pPr>
    <w:r w:rsidRPr="00D97938">
      <w:rPr>
        <w:rFonts w:ascii="Times New Roman" w:hAnsi="Times New Roman"/>
        <w:sz w:val="24"/>
        <w:szCs w:val="24"/>
      </w:rPr>
      <w:t xml:space="preserve">©ККГБУ ДПО «Институт муниципального развития», </w:t>
    </w:r>
    <w:r w:rsidR="000B77F7" w:rsidRPr="00D97938">
      <w:rPr>
        <w:rFonts w:ascii="Times New Roman" w:hAnsi="Times New Roman"/>
        <w:sz w:val="24"/>
        <w:szCs w:val="24"/>
      </w:rPr>
      <w:t>201</w:t>
    </w:r>
    <w:r w:rsidR="000B77F7">
      <w:rPr>
        <w:rFonts w:ascii="Times New Roman" w:hAnsi="Times New Roman"/>
        <w:sz w:val="24"/>
        <w:szCs w:val="24"/>
      </w:rPr>
      <w:t>9</w:t>
    </w:r>
  </w:p>
  <w:p w:rsidR="00D97938" w:rsidRDefault="00D979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DB" w:rsidRDefault="00AE42DB" w:rsidP="00CE663E">
      <w:pPr>
        <w:spacing w:after="0" w:line="240" w:lineRule="auto"/>
      </w:pPr>
      <w:r>
        <w:separator/>
      </w:r>
    </w:p>
  </w:footnote>
  <w:footnote w:type="continuationSeparator" w:id="0">
    <w:p w:rsidR="00AE42DB" w:rsidRDefault="00AE42DB" w:rsidP="00CE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EDE" w:rsidRDefault="00C53ED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FA2">
      <w:rPr>
        <w:noProof/>
      </w:rPr>
      <w:t>5</w:t>
    </w:r>
    <w:r>
      <w:fldChar w:fldCharType="end"/>
    </w:r>
  </w:p>
  <w:p w:rsidR="00C53EDE" w:rsidRDefault="00C53E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4F"/>
    <w:rsid w:val="0001654A"/>
    <w:rsid w:val="0001671C"/>
    <w:rsid w:val="00022175"/>
    <w:rsid w:val="00026837"/>
    <w:rsid w:val="000A4299"/>
    <w:rsid w:val="000B77F7"/>
    <w:rsid w:val="000F1985"/>
    <w:rsid w:val="00115A89"/>
    <w:rsid w:val="00122FA2"/>
    <w:rsid w:val="00151441"/>
    <w:rsid w:val="0015686B"/>
    <w:rsid w:val="00164AED"/>
    <w:rsid w:val="001B1F3C"/>
    <w:rsid w:val="001C1EE0"/>
    <w:rsid w:val="002073C9"/>
    <w:rsid w:val="00237F2F"/>
    <w:rsid w:val="00290E4F"/>
    <w:rsid w:val="002F0BE7"/>
    <w:rsid w:val="002F3179"/>
    <w:rsid w:val="00344466"/>
    <w:rsid w:val="00360A6C"/>
    <w:rsid w:val="003C38AC"/>
    <w:rsid w:val="003D046E"/>
    <w:rsid w:val="003D24DB"/>
    <w:rsid w:val="003E7917"/>
    <w:rsid w:val="004763D1"/>
    <w:rsid w:val="004B3FED"/>
    <w:rsid w:val="004E6572"/>
    <w:rsid w:val="00513343"/>
    <w:rsid w:val="00535370"/>
    <w:rsid w:val="00536D07"/>
    <w:rsid w:val="00540F27"/>
    <w:rsid w:val="005514FF"/>
    <w:rsid w:val="00592D29"/>
    <w:rsid w:val="005A3966"/>
    <w:rsid w:val="005A5A90"/>
    <w:rsid w:val="005D25BC"/>
    <w:rsid w:val="005F3424"/>
    <w:rsid w:val="00601CFE"/>
    <w:rsid w:val="00615206"/>
    <w:rsid w:val="00626F66"/>
    <w:rsid w:val="00634A32"/>
    <w:rsid w:val="006625C7"/>
    <w:rsid w:val="006908D4"/>
    <w:rsid w:val="00713813"/>
    <w:rsid w:val="00717B53"/>
    <w:rsid w:val="00721054"/>
    <w:rsid w:val="00747324"/>
    <w:rsid w:val="0076294C"/>
    <w:rsid w:val="007762C7"/>
    <w:rsid w:val="007E4FA2"/>
    <w:rsid w:val="00804BD1"/>
    <w:rsid w:val="008128B2"/>
    <w:rsid w:val="00853820"/>
    <w:rsid w:val="008E2F0E"/>
    <w:rsid w:val="00917748"/>
    <w:rsid w:val="0093445D"/>
    <w:rsid w:val="00967069"/>
    <w:rsid w:val="00967C53"/>
    <w:rsid w:val="009B1ED0"/>
    <w:rsid w:val="009C2605"/>
    <w:rsid w:val="009D6E32"/>
    <w:rsid w:val="009E31E3"/>
    <w:rsid w:val="00A0320D"/>
    <w:rsid w:val="00A33365"/>
    <w:rsid w:val="00A45486"/>
    <w:rsid w:val="00A758C2"/>
    <w:rsid w:val="00A84E20"/>
    <w:rsid w:val="00A9006B"/>
    <w:rsid w:val="00AA0F32"/>
    <w:rsid w:val="00AA5993"/>
    <w:rsid w:val="00AE42DB"/>
    <w:rsid w:val="00AE718D"/>
    <w:rsid w:val="00AF07A5"/>
    <w:rsid w:val="00B014E0"/>
    <w:rsid w:val="00B1161C"/>
    <w:rsid w:val="00B23CFC"/>
    <w:rsid w:val="00B43FE8"/>
    <w:rsid w:val="00B558E8"/>
    <w:rsid w:val="00BB7CDE"/>
    <w:rsid w:val="00BF2ABD"/>
    <w:rsid w:val="00C027AD"/>
    <w:rsid w:val="00C15513"/>
    <w:rsid w:val="00C15FA3"/>
    <w:rsid w:val="00C53EDE"/>
    <w:rsid w:val="00C53F12"/>
    <w:rsid w:val="00CC3482"/>
    <w:rsid w:val="00CE663E"/>
    <w:rsid w:val="00CF3ED1"/>
    <w:rsid w:val="00CF5432"/>
    <w:rsid w:val="00D41212"/>
    <w:rsid w:val="00D80EF4"/>
    <w:rsid w:val="00D83DFA"/>
    <w:rsid w:val="00D97938"/>
    <w:rsid w:val="00DE0438"/>
    <w:rsid w:val="00E0531E"/>
    <w:rsid w:val="00E11D5D"/>
    <w:rsid w:val="00E65E7C"/>
    <w:rsid w:val="00E73093"/>
    <w:rsid w:val="00E8321F"/>
    <w:rsid w:val="00EF17F9"/>
    <w:rsid w:val="00F21A8E"/>
    <w:rsid w:val="00F36530"/>
    <w:rsid w:val="00F5674F"/>
    <w:rsid w:val="00FA24AD"/>
    <w:rsid w:val="00FA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223D6-ED98-459C-9455-8AD28071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90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0E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Название"/>
    <w:basedOn w:val="a"/>
    <w:link w:val="a4"/>
    <w:qFormat/>
    <w:rsid w:val="00290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link w:val="a3"/>
    <w:rsid w:val="00290E4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29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90E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unhideWhenUsed/>
    <w:rsid w:val="00016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63E"/>
  </w:style>
  <w:style w:type="paragraph" w:styleId="a8">
    <w:name w:val="footer"/>
    <w:basedOn w:val="a"/>
    <w:link w:val="a9"/>
    <w:uiPriority w:val="99"/>
    <w:unhideWhenUsed/>
    <w:rsid w:val="00CE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63E"/>
  </w:style>
  <w:style w:type="paragraph" w:styleId="aa">
    <w:name w:val="footnote text"/>
    <w:basedOn w:val="a"/>
    <w:link w:val="ab"/>
    <w:uiPriority w:val="99"/>
    <w:semiHidden/>
    <w:unhideWhenUsed/>
    <w:rsid w:val="009B1ED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B1ED0"/>
  </w:style>
  <w:style w:type="character" w:styleId="ac">
    <w:name w:val="footnote reference"/>
    <w:uiPriority w:val="99"/>
    <w:semiHidden/>
    <w:unhideWhenUsed/>
    <w:rsid w:val="009B1ED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128B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128B2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AA5993"/>
    <w:rPr>
      <w:b/>
      <w:bCs/>
    </w:rPr>
  </w:style>
  <w:style w:type="paragraph" w:customStyle="1" w:styleId="consplusnormal0">
    <w:name w:val="consplusnormal"/>
    <w:basedOn w:val="a"/>
    <w:rsid w:val="00AA5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AA5993"/>
    <w:rPr>
      <w:color w:val="0000FF"/>
      <w:u w:val="single"/>
    </w:rPr>
  </w:style>
  <w:style w:type="paragraph" w:styleId="af1">
    <w:name w:val="No Spacing"/>
    <w:uiPriority w:val="1"/>
    <w:qFormat/>
    <w:rsid w:val="000268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redaktor-5\Desktop\%D0%9D%D0%BE%D0%B2%D0%B0%D1%8F%20%D0%BF%D0%B0%D0%BF%D0%BA%D0%B0\%E2%84%96117%20%D0%BE%D1%82%2019.05.2016%20%D0%91%D1%8E%D0%B4%D0%B6%D0%B5%D1%82%D0%BD%D1%8B%D0%B9%20%D0%BF%D1%80%D0%BE%D0%B3%D0%BD%D0%BE%D0%B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redaktor-5\Desktop\%D0%9D%D0%BE%D0%B2%D0%B0%D1%8F%20%D0%BF%D0%B0%D0%BF%D0%BA%D0%B0\%E2%84%96117%20%D0%BE%D1%82%2019.05.2016%20%D0%91%D1%8E%D0%B4%D0%B6%D0%B5%D1%82%D0%BD%D1%8B%D0%B9%20%D0%BF%D1%80%D0%BE%D0%B3%D0%BD%D0%BE%D0%B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redaktor-5\Desktop\%D0%9D%D0%BE%D0%B2%D0%B0%D1%8F%20%D0%BF%D0%B0%D0%BF%D0%BA%D0%B0\%E2%84%96117%20%D0%BE%D1%82%2019.05.2016%20%D0%91%D1%8E%D0%B4%D0%B6%D0%B5%D1%82%D0%BD%D1%8B%D0%B9%20%D0%BF%D1%80%D0%BE%D0%B3%D0%BD%D0%BE%D0%B7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redaktor-5\Desktop\%D0%9D%D0%BE%D0%B2%D0%B0%D1%8F%20%D0%BF%D0%B0%D0%BF%D0%BA%D0%B0\%E2%84%96117%20%D0%BE%D1%82%2019.05.2016%20%D0%91%D1%8E%D0%B4%D0%B6%D0%B5%D1%82%D0%BD%D1%8B%D0%B9%20%D0%BF%D1%80%D0%BE%D0%B3%D0%BD%D0%BE%D0%B7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9BE20-A790-43CF-877C-1D16647F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10292</CharactersWithSpaces>
  <SharedDoc>false</SharedDoc>
  <HLinks>
    <vt:vector size="24" baseType="variant">
      <vt:variant>
        <vt:i4>13959210</vt:i4>
      </vt:variant>
      <vt:variant>
        <vt:i4>9</vt:i4>
      </vt:variant>
      <vt:variant>
        <vt:i4>0</vt:i4>
      </vt:variant>
      <vt:variant>
        <vt:i4>5</vt:i4>
      </vt:variant>
      <vt:variant>
        <vt:lpwstr>C:\Users\redaktor-5\Desktop\ÐÐ¾Ð²Ð°Ñ Ð¿Ð°Ð¿ÐºÐ°\â117 Ð¾Ñ 19.05.2016 ÐÑÐ´Ð¶ÐµÑÐ½ÑÐ¹ Ð¿ÑÐ¾Ð³Ð½Ð¾Ð·.doc</vt:lpwstr>
      </vt:variant>
      <vt:variant>
        <vt:lpwstr>P321</vt:lpwstr>
      </vt:variant>
      <vt:variant>
        <vt:i4>13959210</vt:i4>
      </vt:variant>
      <vt:variant>
        <vt:i4>6</vt:i4>
      </vt:variant>
      <vt:variant>
        <vt:i4>0</vt:i4>
      </vt:variant>
      <vt:variant>
        <vt:i4>5</vt:i4>
      </vt:variant>
      <vt:variant>
        <vt:lpwstr>C:\Users\redaktor-5\Desktop\ÐÐ¾Ð²Ð°Ñ Ð¿Ð°Ð¿ÐºÐ°\â117 Ð¾Ñ 19.05.2016 ÐÑÐ´Ð¶ÐµÑÐ½ÑÐ¹ Ð¿ÑÐ¾Ð³Ð½Ð¾Ð·.doc</vt:lpwstr>
      </vt:variant>
      <vt:variant>
        <vt:lpwstr>P321</vt:lpwstr>
      </vt:variant>
      <vt:variant>
        <vt:i4>14024746</vt:i4>
      </vt:variant>
      <vt:variant>
        <vt:i4>3</vt:i4>
      </vt:variant>
      <vt:variant>
        <vt:i4>0</vt:i4>
      </vt:variant>
      <vt:variant>
        <vt:i4>5</vt:i4>
      </vt:variant>
      <vt:variant>
        <vt:lpwstr>C:\Users\redaktor-5\Desktop\ÐÐ¾Ð²Ð°Ñ Ð¿Ð°Ð¿ÐºÐ°\â117 Ð¾Ñ 19.05.2016 ÐÑÐ´Ð¶ÐµÑÐ½ÑÐ¹ Ð¿ÑÐ¾Ð³Ð½Ð¾Ð·.doc</vt:lpwstr>
      </vt:variant>
      <vt:variant>
        <vt:lpwstr>P322</vt:lpwstr>
      </vt:variant>
      <vt:variant>
        <vt:i4>14024746</vt:i4>
      </vt:variant>
      <vt:variant>
        <vt:i4>0</vt:i4>
      </vt:variant>
      <vt:variant>
        <vt:i4>0</vt:i4>
      </vt:variant>
      <vt:variant>
        <vt:i4>5</vt:i4>
      </vt:variant>
      <vt:variant>
        <vt:lpwstr>C:\Users\redaktor-5\Desktop\ÐÐ¾Ð²Ð°Ñ Ð¿Ð°Ð¿ÐºÐ°\â117 Ð¾Ñ 19.05.2016 ÐÑÐ´Ð¶ÐµÑÐ½ÑÐ¹ Ð¿ÑÐ¾Ð³Ð½Ð¾Ð·.doc</vt:lpwstr>
      </vt:variant>
      <vt:variant>
        <vt:lpwstr>P322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2015-09-03T05:47:00Z</cp:lastPrinted>
  <dcterms:created xsi:type="dcterms:W3CDTF">2020-04-29T03:14:00Z</dcterms:created>
  <dcterms:modified xsi:type="dcterms:W3CDTF">2020-04-29T03:14:00Z</dcterms:modified>
</cp:coreProperties>
</file>