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C57D45">
        <w:rPr>
          <w:b/>
          <w:sz w:val="26"/>
          <w:szCs w:val="26"/>
          <w:u w:val="single"/>
        </w:rPr>
        <w:t>О мерах по противодействию терроризму и экстремизму на территории администрации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2E451D"/>
    <w:rsid w:val="00300CB3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4217-7E83-43D9-8830-11FE78D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2022-04-22T07:34:00Z</dcterms:created>
  <dcterms:modified xsi:type="dcterms:W3CDTF">2022-04-22T07:34:00Z</dcterms:modified>
</cp:coreProperties>
</file>