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24E2" w:rsidRPr="00D53D18" w:rsidRDefault="000E24E2" w:rsidP="007F6C9C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D53D18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0E24E2" w:rsidRPr="00D53D18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0E24E2" w:rsidRPr="00D53D18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0E24E2" w:rsidRPr="00CD21E4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0E24E2" w:rsidRPr="00CD21E4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4E2" w:rsidRPr="00CD21E4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4E2" w:rsidRPr="00CD21E4" w:rsidRDefault="000E24E2" w:rsidP="000E24E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E24E2" w:rsidRPr="00130448" w:rsidRDefault="000E24E2" w:rsidP="000E24E2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E24E2" w:rsidRPr="00130448" w:rsidRDefault="000E24E2" w:rsidP="000E24E2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E24E2" w:rsidRPr="000E24E2" w:rsidRDefault="007F6C9C" w:rsidP="000E24E2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Pr="007F6C9C">
        <w:rPr>
          <w:rFonts w:ascii="Times New Roman" w:hAnsi="Times New Roman" w:cs="Times New Roman"/>
          <w:sz w:val="26"/>
          <w:szCs w:val="26"/>
        </w:rPr>
        <w:t>24</w:t>
      </w:r>
      <w:r w:rsidR="000E24E2" w:rsidRPr="00D53D1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="000E24E2" w:rsidRPr="00D53D18">
        <w:rPr>
          <w:rFonts w:ascii="Times New Roman" w:hAnsi="Times New Roman" w:cs="Times New Roman"/>
          <w:sz w:val="26"/>
          <w:szCs w:val="26"/>
        </w:rPr>
        <w:t xml:space="preserve">2022 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E24E2" w:rsidRPr="00D53D18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</w:t>
      </w:r>
      <w:r w:rsidR="000E24E2" w:rsidRPr="006950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E24E2">
        <w:rPr>
          <w:rFonts w:ascii="Times New Roman" w:hAnsi="Times New Roman" w:cs="Times New Roman"/>
          <w:sz w:val="26"/>
          <w:szCs w:val="26"/>
        </w:rPr>
        <w:t xml:space="preserve"> </w:t>
      </w:r>
      <w:r w:rsidR="000E24E2" w:rsidRPr="00D53D1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43</w:t>
      </w:r>
    </w:p>
    <w:p w:rsidR="000E24E2" w:rsidRDefault="000E24E2" w:rsidP="000E24E2">
      <w:pPr>
        <w:pStyle w:val="a4"/>
        <w:rPr>
          <w:b w:val="0"/>
          <w:bCs w:val="0"/>
          <w:sz w:val="26"/>
          <w:szCs w:val="26"/>
        </w:rPr>
      </w:pPr>
    </w:p>
    <w:p w:rsidR="000E24E2" w:rsidRDefault="000E24E2" w:rsidP="000E24E2">
      <w:pPr>
        <w:pStyle w:val="a4"/>
        <w:rPr>
          <w:b w:val="0"/>
          <w:bCs w:val="0"/>
          <w:sz w:val="26"/>
          <w:szCs w:val="26"/>
        </w:rPr>
      </w:pPr>
    </w:p>
    <w:p w:rsidR="000E24E2" w:rsidRDefault="00A408CE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proofErr w:type="gramStart"/>
      <w:r w:rsidRPr="000E24E2">
        <w:rPr>
          <w:color w:val="000000"/>
          <w:sz w:val="26"/>
          <w:szCs w:val="26"/>
          <w:lang w:bidi="ru-RU"/>
        </w:rPr>
        <w:t xml:space="preserve">Об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>организации</w:t>
      </w:r>
      <w:proofErr w:type="gramEnd"/>
      <w:r w:rsidRPr="000E24E2">
        <w:rPr>
          <w:color w:val="000000"/>
          <w:sz w:val="26"/>
          <w:szCs w:val="26"/>
          <w:lang w:bidi="ru-RU"/>
        </w:rPr>
        <w:t xml:space="preserve"> </w:t>
      </w:r>
      <w:r w:rsidR="000E24E2">
        <w:rPr>
          <w:color w:val="000000"/>
          <w:sz w:val="26"/>
          <w:szCs w:val="26"/>
          <w:lang w:bidi="ru-RU"/>
        </w:rPr>
        <w:t xml:space="preserve">  </w:t>
      </w:r>
      <w:r w:rsidRPr="000E24E2">
        <w:rPr>
          <w:color w:val="000000"/>
          <w:sz w:val="26"/>
          <w:szCs w:val="26"/>
          <w:lang w:bidi="ru-RU"/>
        </w:rPr>
        <w:t>пожарно-профилак</w:t>
      </w:r>
      <w:r w:rsidR="000E24E2">
        <w:rPr>
          <w:color w:val="000000"/>
          <w:sz w:val="26"/>
          <w:szCs w:val="26"/>
          <w:lang w:bidi="ru-RU"/>
        </w:rPr>
        <w:t>-</w:t>
      </w:r>
    </w:p>
    <w:p w:rsidR="000E24E2" w:rsidRDefault="00A408CE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proofErr w:type="gramStart"/>
      <w:r w:rsidRPr="000E24E2">
        <w:rPr>
          <w:color w:val="000000"/>
          <w:sz w:val="26"/>
          <w:szCs w:val="26"/>
          <w:lang w:bidi="ru-RU"/>
        </w:rPr>
        <w:t xml:space="preserve">тической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>работы</w:t>
      </w:r>
      <w:proofErr w:type="gramEnd"/>
      <w:r w:rsidRPr="000E24E2">
        <w:rPr>
          <w:color w:val="000000"/>
          <w:sz w:val="26"/>
          <w:szCs w:val="26"/>
          <w:lang w:bidi="ru-RU"/>
        </w:rPr>
        <w:t xml:space="preserve">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 xml:space="preserve">в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 xml:space="preserve">жилом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 xml:space="preserve">секторе и </w:t>
      </w:r>
    </w:p>
    <w:p w:rsidR="000E24E2" w:rsidRDefault="00A408CE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0E24E2">
        <w:rPr>
          <w:color w:val="000000"/>
          <w:sz w:val="26"/>
          <w:szCs w:val="26"/>
          <w:lang w:bidi="ru-RU"/>
        </w:rPr>
        <w:t xml:space="preserve">на объектах с массовым пребыванием </w:t>
      </w:r>
    </w:p>
    <w:p w:rsidR="000E24E2" w:rsidRDefault="00A408CE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proofErr w:type="gramStart"/>
      <w:r w:rsidRPr="000E24E2">
        <w:rPr>
          <w:color w:val="000000"/>
          <w:sz w:val="26"/>
          <w:szCs w:val="26"/>
          <w:lang w:bidi="ru-RU"/>
        </w:rPr>
        <w:t>людей</w:t>
      </w:r>
      <w:r w:rsidR="000E24E2">
        <w:rPr>
          <w:color w:val="000000"/>
          <w:sz w:val="26"/>
          <w:szCs w:val="26"/>
          <w:lang w:bidi="ru-RU"/>
        </w:rPr>
        <w:t xml:space="preserve">  </w:t>
      </w:r>
      <w:r w:rsidRPr="000E24E2">
        <w:rPr>
          <w:color w:val="000000"/>
          <w:sz w:val="26"/>
          <w:szCs w:val="26"/>
          <w:lang w:bidi="ru-RU"/>
        </w:rPr>
        <w:t>на</w:t>
      </w:r>
      <w:proofErr w:type="gramEnd"/>
      <w:r w:rsidRPr="000E24E2">
        <w:rPr>
          <w:color w:val="000000"/>
          <w:sz w:val="26"/>
          <w:szCs w:val="26"/>
          <w:lang w:bidi="ru-RU"/>
        </w:rPr>
        <w:t xml:space="preserve"> территории </w:t>
      </w:r>
      <w:r w:rsidR="000E24E2" w:rsidRPr="000E24E2">
        <w:rPr>
          <w:color w:val="000000"/>
          <w:sz w:val="26"/>
          <w:szCs w:val="26"/>
          <w:lang w:bidi="ru-RU"/>
        </w:rPr>
        <w:t>муниципально</w:t>
      </w:r>
      <w:r w:rsidR="000E24E2">
        <w:rPr>
          <w:color w:val="000000"/>
          <w:sz w:val="26"/>
          <w:szCs w:val="26"/>
          <w:lang w:bidi="ru-RU"/>
        </w:rPr>
        <w:t>-</w:t>
      </w:r>
    </w:p>
    <w:p w:rsidR="000E24E2" w:rsidRDefault="000E24E2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0E24E2">
        <w:rPr>
          <w:color w:val="000000"/>
          <w:sz w:val="26"/>
          <w:szCs w:val="26"/>
          <w:lang w:bidi="ru-RU"/>
        </w:rPr>
        <w:t xml:space="preserve">го </w:t>
      </w:r>
      <w:r>
        <w:rPr>
          <w:color w:val="000000"/>
          <w:sz w:val="26"/>
          <w:szCs w:val="26"/>
          <w:lang w:bidi="ru-RU"/>
        </w:rPr>
        <w:t xml:space="preserve">   </w:t>
      </w:r>
      <w:r w:rsidRPr="000E24E2">
        <w:rPr>
          <w:color w:val="000000"/>
          <w:sz w:val="26"/>
          <w:szCs w:val="26"/>
          <w:lang w:bidi="ru-RU"/>
        </w:rPr>
        <w:t xml:space="preserve">образования </w:t>
      </w:r>
      <w:r>
        <w:rPr>
          <w:color w:val="000000"/>
          <w:sz w:val="26"/>
          <w:szCs w:val="26"/>
          <w:lang w:bidi="ru-RU"/>
        </w:rPr>
        <w:t xml:space="preserve">    </w:t>
      </w:r>
      <w:r w:rsidRPr="000E24E2">
        <w:rPr>
          <w:color w:val="000000"/>
          <w:sz w:val="26"/>
          <w:szCs w:val="26"/>
          <w:lang w:bidi="ru-RU"/>
        </w:rPr>
        <w:t xml:space="preserve">Большемонокский </w:t>
      </w:r>
    </w:p>
    <w:p w:rsidR="00A408CE" w:rsidRPr="000E24E2" w:rsidRDefault="000E24E2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0E24E2">
        <w:rPr>
          <w:color w:val="000000"/>
          <w:sz w:val="26"/>
          <w:szCs w:val="26"/>
          <w:lang w:bidi="ru-RU"/>
        </w:rPr>
        <w:t>сельсовет</w:t>
      </w:r>
    </w:p>
    <w:p w:rsidR="00A408CE" w:rsidRDefault="00A408CE">
      <w:pPr>
        <w:pStyle w:val="a4"/>
        <w:ind w:firstLine="708"/>
        <w:jc w:val="center"/>
        <w:rPr>
          <w:sz w:val="26"/>
          <w:szCs w:val="26"/>
        </w:rPr>
      </w:pPr>
    </w:p>
    <w:p w:rsidR="000E24E2" w:rsidRDefault="000E24E2">
      <w:pPr>
        <w:pStyle w:val="a4"/>
        <w:ind w:firstLine="708"/>
        <w:jc w:val="center"/>
        <w:rPr>
          <w:sz w:val="26"/>
          <w:szCs w:val="26"/>
        </w:rPr>
      </w:pPr>
    </w:p>
    <w:p w:rsidR="000E24E2" w:rsidRDefault="00A408CE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на территории </w:t>
      </w:r>
      <w:r w:rsidR="000E24E2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>
        <w:rPr>
          <w:b w:val="0"/>
          <w:sz w:val="26"/>
          <w:szCs w:val="26"/>
        </w:rPr>
        <w:t xml:space="preserve">, в соответствии с Федеральным законом от 6 октября 2003 г.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16 сентября 2020 г. № 1479, руководствуясь Уставом </w:t>
      </w:r>
      <w:r w:rsidR="000E24E2">
        <w:rPr>
          <w:b w:val="0"/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  <w:r>
        <w:rPr>
          <w:b w:val="0"/>
          <w:sz w:val="26"/>
          <w:szCs w:val="26"/>
        </w:rPr>
        <w:t xml:space="preserve">  </w:t>
      </w:r>
    </w:p>
    <w:p w:rsidR="000E24E2" w:rsidRDefault="000E24E2" w:rsidP="000E24E2">
      <w:pPr>
        <w:pStyle w:val="a4"/>
        <w:jc w:val="both"/>
        <w:rPr>
          <w:b w:val="0"/>
          <w:sz w:val="26"/>
          <w:szCs w:val="26"/>
        </w:rPr>
      </w:pPr>
    </w:p>
    <w:p w:rsidR="00A408CE" w:rsidRDefault="000E24E2" w:rsidP="000E24E2">
      <w:pPr>
        <w:pStyle w:val="a4"/>
        <w:jc w:val="center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ПОСТАНОВЛЯЕТ</w:t>
      </w:r>
      <w:r w:rsidR="00A408CE">
        <w:rPr>
          <w:b w:val="0"/>
          <w:bCs w:val="0"/>
          <w:sz w:val="26"/>
          <w:szCs w:val="26"/>
        </w:rPr>
        <w:t>:</w:t>
      </w:r>
    </w:p>
    <w:p w:rsidR="000E24E2" w:rsidRDefault="000E24E2" w:rsidP="000E24E2">
      <w:pPr>
        <w:pStyle w:val="a4"/>
        <w:jc w:val="center"/>
      </w:pPr>
    </w:p>
    <w:p w:rsidR="00A408CE" w:rsidRDefault="00A408CE">
      <w:pPr>
        <w:pStyle w:val="a4"/>
        <w:ind w:firstLine="708"/>
        <w:jc w:val="both"/>
      </w:pPr>
      <w:r>
        <w:rPr>
          <w:b w:val="0"/>
          <w:sz w:val="26"/>
          <w:szCs w:val="26"/>
        </w:rPr>
        <w:t>1. Утвердить Положение о проведении профилактической работы в жилом секторе и на объектах с массовым пребыванием людей на территории</w:t>
      </w:r>
      <w:r>
        <w:rPr>
          <w:b w:val="0"/>
          <w:color w:val="000000"/>
          <w:sz w:val="26"/>
          <w:szCs w:val="26"/>
        </w:rPr>
        <w:t xml:space="preserve"> </w:t>
      </w:r>
      <w:r w:rsidR="00CA7427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(Приложение).</w:t>
      </w:r>
    </w:p>
    <w:p w:rsidR="00A408CE" w:rsidRDefault="00A408CE">
      <w:pPr>
        <w:pStyle w:val="a4"/>
        <w:ind w:firstLine="708"/>
        <w:jc w:val="both"/>
      </w:pPr>
      <w:r>
        <w:rPr>
          <w:b w:val="0"/>
          <w:sz w:val="26"/>
          <w:szCs w:val="26"/>
        </w:rPr>
        <w:t>2. 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руководителей:</w:t>
      </w:r>
    </w:p>
    <w:p w:rsidR="00A408CE" w:rsidRDefault="00A408CE">
      <w:pPr>
        <w:pStyle w:val="a4"/>
        <w:ind w:firstLine="708"/>
        <w:jc w:val="both"/>
      </w:pPr>
      <w:r>
        <w:rPr>
          <w:b w:val="0"/>
          <w:sz w:val="26"/>
          <w:szCs w:val="26"/>
        </w:rPr>
        <w:t>2.1.</w:t>
      </w:r>
      <w:r w:rsidR="00AC6A7A">
        <w:rPr>
          <w:b w:val="0"/>
          <w:sz w:val="26"/>
          <w:szCs w:val="26"/>
        </w:rPr>
        <w:t xml:space="preserve"> Челтыгмашев Андрей Петрович – глава Большемонокского сельсовета</w:t>
      </w:r>
      <w:r w:rsidR="00F01767">
        <w:rPr>
          <w:b w:val="0"/>
          <w:sz w:val="26"/>
          <w:szCs w:val="26"/>
        </w:rPr>
        <w:t>;</w:t>
      </w:r>
    </w:p>
    <w:p w:rsidR="00A408CE" w:rsidRPr="007F6C9C" w:rsidRDefault="00A408CE" w:rsidP="007F6C9C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2.2.</w:t>
      </w:r>
      <w:r w:rsidR="00AC6A7A">
        <w:rPr>
          <w:b/>
          <w:sz w:val="26"/>
          <w:szCs w:val="26"/>
        </w:rPr>
        <w:t xml:space="preserve"> </w:t>
      </w:r>
      <w:r w:rsidR="00AC6A7A" w:rsidRPr="00F01767">
        <w:rPr>
          <w:sz w:val="26"/>
          <w:szCs w:val="26"/>
        </w:rPr>
        <w:t>Байкалова Маргарита Гавриловна</w:t>
      </w:r>
      <w:r w:rsidR="00C64B1D" w:rsidRPr="00F01767">
        <w:rPr>
          <w:sz w:val="26"/>
          <w:szCs w:val="26"/>
        </w:rPr>
        <w:t xml:space="preserve"> </w:t>
      </w:r>
      <w:r w:rsidR="00F01767" w:rsidRPr="00F01767">
        <w:rPr>
          <w:sz w:val="26"/>
          <w:szCs w:val="26"/>
        </w:rPr>
        <w:t>–</w:t>
      </w:r>
      <w:r w:rsidR="00C64B1D" w:rsidRPr="00F01767">
        <w:rPr>
          <w:sz w:val="26"/>
          <w:szCs w:val="26"/>
        </w:rPr>
        <w:t xml:space="preserve"> </w:t>
      </w:r>
      <w:r w:rsidR="00F01767" w:rsidRPr="00F01767">
        <w:rPr>
          <w:sz w:val="26"/>
          <w:szCs w:val="26"/>
        </w:rPr>
        <w:t>директор</w:t>
      </w:r>
      <w:r w:rsidR="00F01767">
        <w:rPr>
          <w:b/>
          <w:sz w:val="26"/>
          <w:szCs w:val="26"/>
        </w:rPr>
        <w:t xml:space="preserve"> </w:t>
      </w:r>
      <w:r w:rsidR="00F01767" w:rsidRPr="00F01767">
        <w:rPr>
          <w:color w:val="000000"/>
          <w:sz w:val="26"/>
          <w:szCs w:val="26"/>
          <w:lang w:eastAsia="ru-RU"/>
        </w:rPr>
        <w:t>МБОУ "Красноключинская основная общеобразовательная школа"</w:t>
      </w:r>
      <w:r w:rsidR="00F01767">
        <w:rPr>
          <w:color w:val="000000"/>
          <w:sz w:val="26"/>
          <w:szCs w:val="26"/>
          <w:lang w:eastAsia="ru-RU"/>
        </w:rPr>
        <w:t>;</w:t>
      </w:r>
    </w:p>
    <w:p w:rsidR="00A408CE" w:rsidRPr="00F01767" w:rsidRDefault="00A408CE" w:rsidP="00F01767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2.3. </w:t>
      </w:r>
      <w:r w:rsidR="00AC6A7A" w:rsidRPr="00F01767">
        <w:rPr>
          <w:sz w:val="26"/>
          <w:szCs w:val="26"/>
        </w:rPr>
        <w:t>Байкалов Сергей Михайлович</w:t>
      </w:r>
      <w:r w:rsidR="00F01767" w:rsidRPr="00F01767">
        <w:rPr>
          <w:sz w:val="26"/>
          <w:szCs w:val="26"/>
        </w:rPr>
        <w:t xml:space="preserve"> – заведующий</w:t>
      </w:r>
      <w:r w:rsidR="00F01767">
        <w:rPr>
          <w:b/>
          <w:sz w:val="26"/>
          <w:szCs w:val="26"/>
        </w:rPr>
        <w:t xml:space="preserve"> </w:t>
      </w:r>
      <w:r w:rsidR="00F01767">
        <w:rPr>
          <w:color w:val="000000"/>
          <w:sz w:val="26"/>
          <w:szCs w:val="26"/>
          <w:lang w:eastAsia="ru-RU"/>
        </w:rPr>
        <w:t>ф</w:t>
      </w:r>
      <w:r w:rsidR="00F01767" w:rsidRPr="00F01767">
        <w:rPr>
          <w:color w:val="000000"/>
          <w:sz w:val="26"/>
          <w:szCs w:val="26"/>
          <w:lang w:eastAsia="ru-RU"/>
        </w:rPr>
        <w:t>илиал</w:t>
      </w:r>
      <w:r w:rsidR="00F01767">
        <w:rPr>
          <w:color w:val="000000"/>
          <w:sz w:val="26"/>
          <w:szCs w:val="26"/>
          <w:lang w:eastAsia="ru-RU"/>
        </w:rPr>
        <w:t>а</w:t>
      </w:r>
      <w:r w:rsidR="00F01767" w:rsidRPr="00F01767">
        <w:rPr>
          <w:color w:val="000000"/>
          <w:sz w:val="26"/>
          <w:szCs w:val="26"/>
          <w:lang w:eastAsia="ru-RU"/>
        </w:rPr>
        <w:t xml:space="preserve"> МБОУ "Бейская средняя общеобразовательная школа-интернат Большемонокская основная общеобразовательная школа"</w:t>
      </w:r>
      <w:r w:rsidR="00F01767">
        <w:rPr>
          <w:color w:val="000000"/>
          <w:sz w:val="26"/>
          <w:szCs w:val="26"/>
          <w:lang w:eastAsia="ru-RU"/>
        </w:rPr>
        <w:t>;</w:t>
      </w:r>
    </w:p>
    <w:p w:rsidR="00A408CE" w:rsidRPr="00F01767" w:rsidRDefault="00A408CE" w:rsidP="00F01767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2.4. </w:t>
      </w:r>
      <w:r w:rsidR="007F6C9C">
        <w:rPr>
          <w:sz w:val="26"/>
          <w:szCs w:val="26"/>
        </w:rPr>
        <w:t>Тюкпеева Наталья Степановна</w:t>
      </w:r>
      <w:r w:rsidR="00F01767" w:rsidRPr="00F01767">
        <w:rPr>
          <w:sz w:val="26"/>
          <w:szCs w:val="26"/>
        </w:rPr>
        <w:t xml:space="preserve"> – заведующая</w:t>
      </w:r>
      <w:r w:rsidR="00F01767">
        <w:rPr>
          <w:b/>
          <w:sz w:val="26"/>
          <w:szCs w:val="26"/>
        </w:rPr>
        <w:t xml:space="preserve"> </w:t>
      </w:r>
      <w:r w:rsidR="00F01767" w:rsidRPr="00F01767">
        <w:rPr>
          <w:color w:val="000000"/>
          <w:sz w:val="26"/>
          <w:szCs w:val="26"/>
          <w:lang w:eastAsia="ru-RU"/>
        </w:rPr>
        <w:t>МБДОУ "Большемонокский детский сад "Сказка"</w:t>
      </w:r>
      <w:r w:rsidR="00F01767">
        <w:rPr>
          <w:color w:val="000000"/>
          <w:sz w:val="26"/>
          <w:szCs w:val="26"/>
          <w:lang w:eastAsia="ru-RU"/>
        </w:rPr>
        <w:t>;</w:t>
      </w:r>
    </w:p>
    <w:p w:rsidR="00A408CE" w:rsidRPr="00F01767" w:rsidRDefault="00A408CE">
      <w:pPr>
        <w:pStyle w:val="a4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2.5.</w:t>
      </w:r>
      <w:r>
        <w:rPr>
          <w:b w:val="0"/>
          <w:color w:val="FF0000"/>
          <w:sz w:val="26"/>
          <w:szCs w:val="26"/>
        </w:rPr>
        <w:t xml:space="preserve"> </w:t>
      </w:r>
      <w:r w:rsidR="00C64B1D" w:rsidRPr="00F01767">
        <w:rPr>
          <w:b w:val="0"/>
          <w:color w:val="000000"/>
          <w:sz w:val="26"/>
          <w:szCs w:val="26"/>
        </w:rPr>
        <w:t>Юданова Вера Борисовна</w:t>
      </w:r>
      <w:r w:rsidR="00F01767" w:rsidRPr="00F01767">
        <w:rPr>
          <w:b w:val="0"/>
          <w:color w:val="000000"/>
          <w:sz w:val="26"/>
          <w:szCs w:val="26"/>
        </w:rPr>
        <w:t xml:space="preserve"> – директор МБУК «Большемонокская клубная система»;</w:t>
      </w:r>
    </w:p>
    <w:p w:rsidR="00C64B1D" w:rsidRPr="00F01767" w:rsidRDefault="00C64B1D">
      <w:pPr>
        <w:pStyle w:val="a4"/>
        <w:ind w:firstLine="708"/>
        <w:jc w:val="both"/>
        <w:rPr>
          <w:color w:val="000000"/>
        </w:rPr>
      </w:pPr>
      <w:r w:rsidRPr="00F01767">
        <w:rPr>
          <w:b w:val="0"/>
          <w:color w:val="000000"/>
          <w:sz w:val="26"/>
          <w:szCs w:val="26"/>
        </w:rPr>
        <w:lastRenderedPageBreak/>
        <w:t>2.6. Тюкпиекова Надежда Архиповна</w:t>
      </w:r>
      <w:r w:rsidR="00F01767" w:rsidRPr="00F01767">
        <w:rPr>
          <w:b w:val="0"/>
          <w:color w:val="000000"/>
          <w:sz w:val="26"/>
          <w:szCs w:val="26"/>
        </w:rPr>
        <w:t xml:space="preserve"> – заведующая филиала МБУК «Большемонокская клубная система» «Красноключинский сельский клуб».</w:t>
      </w:r>
    </w:p>
    <w:p w:rsidR="00A408CE" w:rsidRDefault="00A408CE">
      <w:pPr>
        <w:pStyle w:val="22"/>
        <w:spacing w:before="0" w:after="0" w:line="240" w:lineRule="auto"/>
        <w:ind w:firstLine="709"/>
        <w:jc w:val="both"/>
      </w:pPr>
      <w:r>
        <w:t xml:space="preserve">3. Признать утратившим силу постановление администрации </w:t>
      </w:r>
      <w:r w:rsidR="00F01767">
        <w:t>Большемонокского сельсовета от 15.10.2019 № 78</w:t>
      </w:r>
      <w:r>
        <w:t xml:space="preserve"> «Об организации пожарно-профилактической работы в жилом секторе и на объектах с массовым пребыванием людей на территории </w:t>
      </w:r>
      <w:r w:rsidR="00F01767">
        <w:t>муниципального образования Большемонокский сельсовет</w:t>
      </w:r>
      <w:r>
        <w:t>».</w:t>
      </w:r>
    </w:p>
    <w:p w:rsidR="00A408CE" w:rsidRDefault="00A408CE">
      <w:pPr>
        <w:pStyle w:val="22"/>
        <w:spacing w:before="0" w:after="0" w:line="240" w:lineRule="auto"/>
        <w:ind w:firstLine="760"/>
        <w:jc w:val="both"/>
      </w:pPr>
      <w:r>
        <w:t>4. </w:t>
      </w:r>
      <w:r w:rsidR="00AA56DC" w:rsidRPr="00B54BE4">
        <w:t>Разместить настоящее постановление на официальном сайте администрации Бейского района</w:t>
      </w:r>
      <w:r w:rsidR="00AA56DC" w:rsidRPr="00B54BE4">
        <w:rPr>
          <w:color w:val="000000"/>
        </w:rPr>
        <w:t xml:space="preserve"> </w:t>
      </w:r>
      <w:r w:rsidR="00AA56DC" w:rsidRPr="00B54BE4">
        <w:t>в сети «Интернет» в разделе «Поселения».</w:t>
      </w:r>
    </w:p>
    <w:p w:rsidR="00A408CE" w:rsidRDefault="00A408CE">
      <w:pPr>
        <w:pStyle w:val="22"/>
        <w:spacing w:before="0" w:after="0" w:line="240" w:lineRule="auto"/>
        <w:ind w:firstLine="760"/>
        <w:jc w:val="both"/>
      </w:pPr>
      <w:r>
        <w:t>5. </w:t>
      </w:r>
      <w:r w:rsidR="00BB04C4" w:rsidRPr="00BB04C4">
        <w:rPr>
          <w:bCs/>
          <w:color w:val="000000"/>
        </w:rPr>
        <w:t>Настоящее п</w:t>
      </w:r>
      <w:r w:rsidR="00BB04C4" w:rsidRPr="00BB04C4">
        <w:rPr>
          <w:color w:val="000000"/>
        </w:rPr>
        <w:t xml:space="preserve">остановление вступает в силу после его официального опубликования (обнародования) </w:t>
      </w:r>
      <w:r>
        <w:t>и действует в течение пяти лет.</w:t>
      </w:r>
    </w:p>
    <w:p w:rsidR="00A408CE" w:rsidRDefault="00A408CE">
      <w:pPr>
        <w:ind w:firstLine="708"/>
        <w:jc w:val="both"/>
      </w:pPr>
      <w:r>
        <w:rPr>
          <w:sz w:val="26"/>
          <w:szCs w:val="26"/>
        </w:rPr>
        <w:t xml:space="preserve">6. Контроль за исполнением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A408CE" w:rsidRDefault="00A408CE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A408CE" w:rsidRDefault="00A408CE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A408CE" w:rsidRDefault="00A408CE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A408CE" w:rsidRDefault="00A408CE" w:rsidP="00CA7427">
      <w:pPr>
        <w:widowControl w:val="0"/>
        <w:shd w:val="clear" w:color="auto" w:fill="FFFFFF"/>
      </w:pPr>
      <w:r>
        <w:rPr>
          <w:sz w:val="26"/>
          <w:szCs w:val="26"/>
        </w:rPr>
        <w:t>Глава</w:t>
      </w:r>
      <w:r w:rsidR="00CA7427">
        <w:rPr>
          <w:sz w:val="26"/>
          <w:szCs w:val="26"/>
        </w:rPr>
        <w:t xml:space="preserve"> Большемонокского сельсовета</w:t>
      </w:r>
      <w:r>
        <w:rPr>
          <w:sz w:val="26"/>
          <w:szCs w:val="26"/>
        </w:rPr>
        <w:t xml:space="preserve">                                              </w:t>
      </w:r>
      <w:r w:rsidR="00CA7427">
        <w:rPr>
          <w:sz w:val="26"/>
          <w:szCs w:val="26"/>
        </w:rPr>
        <w:t xml:space="preserve">         А.П. Челтыгмашев</w:t>
      </w:r>
      <w:r>
        <w:rPr>
          <w:sz w:val="26"/>
          <w:szCs w:val="26"/>
        </w:rPr>
        <w:t xml:space="preserve">                                                                           </w:t>
      </w:r>
    </w:p>
    <w:p w:rsidR="00A408CE" w:rsidRDefault="00A408CE">
      <w:pPr>
        <w:ind w:firstLine="708"/>
        <w:rPr>
          <w:sz w:val="26"/>
          <w:szCs w:val="26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7F6C9C" w:rsidRDefault="007F6C9C">
      <w:pPr>
        <w:ind w:firstLine="708"/>
        <w:rPr>
          <w:sz w:val="28"/>
          <w:szCs w:val="28"/>
        </w:rPr>
      </w:pPr>
    </w:p>
    <w:p w:rsidR="007F6C9C" w:rsidRDefault="007F6C9C">
      <w:pPr>
        <w:ind w:firstLine="708"/>
        <w:rPr>
          <w:sz w:val="28"/>
          <w:szCs w:val="28"/>
        </w:rPr>
      </w:pPr>
    </w:p>
    <w:p w:rsidR="007F6C9C" w:rsidRDefault="007F6C9C">
      <w:pPr>
        <w:ind w:firstLine="708"/>
        <w:rPr>
          <w:sz w:val="28"/>
          <w:szCs w:val="28"/>
        </w:rPr>
      </w:pPr>
    </w:p>
    <w:p w:rsidR="007F6C9C" w:rsidRDefault="007F6C9C">
      <w:pPr>
        <w:ind w:firstLine="708"/>
        <w:rPr>
          <w:sz w:val="28"/>
          <w:szCs w:val="28"/>
        </w:rPr>
      </w:pPr>
    </w:p>
    <w:p w:rsidR="007F6C9C" w:rsidRDefault="007F6C9C">
      <w:pPr>
        <w:ind w:firstLine="708"/>
        <w:rPr>
          <w:sz w:val="28"/>
          <w:szCs w:val="28"/>
        </w:rPr>
      </w:pPr>
    </w:p>
    <w:p w:rsidR="00A408CE" w:rsidRDefault="00A408CE">
      <w:pPr>
        <w:ind w:right="-2" w:firstLine="5812"/>
        <w:jc w:val="right"/>
      </w:pPr>
      <w:r>
        <w:rPr>
          <w:sz w:val="26"/>
          <w:szCs w:val="26"/>
        </w:rPr>
        <w:lastRenderedPageBreak/>
        <w:t>Приложение</w:t>
      </w:r>
    </w:p>
    <w:p w:rsidR="00A408CE" w:rsidRDefault="00A408CE">
      <w:pPr>
        <w:ind w:right="-2" w:firstLine="5812"/>
        <w:jc w:val="right"/>
      </w:pPr>
      <w:r>
        <w:rPr>
          <w:sz w:val="26"/>
          <w:szCs w:val="26"/>
        </w:rPr>
        <w:t xml:space="preserve"> к </w:t>
      </w:r>
      <w:r w:rsidR="00E74F99">
        <w:rPr>
          <w:sz w:val="26"/>
          <w:szCs w:val="26"/>
        </w:rPr>
        <w:t>п</w:t>
      </w:r>
      <w:r>
        <w:rPr>
          <w:sz w:val="26"/>
          <w:szCs w:val="26"/>
        </w:rPr>
        <w:t>остановлению</w:t>
      </w:r>
      <w:r w:rsidR="00E74F99">
        <w:rPr>
          <w:sz w:val="26"/>
          <w:szCs w:val="26"/>
        </w:rPr>
        <w:t xml:space="preserve"> администрации</w:t>
      </w:r>
    </w:p>
    <w:p w:rsidR="00A408CE" w:rsidRDefault="00E74F99">
      <w:pPr>
        <w:ind w:right="-2" w:firstLine="5812"/>
        <w:jc w:val="right"/>
      </w:pPr>
      <w:r>
        <w:rPr>
          <w:sz w:val="26"/>
          <w:szCs w:val="26"/>
        </w:rPr>
        <w:t>Большемонокского сельсовета</w:t>
      </w:r>
    </w:p>
    <w:p w:rsidR="00A408CE" w:rsidRDefault="00A408CE">
      <w:pPr>
        <w:ind w:right="-2" w:firstLine="5812"/>
        <w:jc w:val="right"/>
      </w:pPr>
      <w:r>
        <w:rPr>
          <w:sz w:val="26"/>
          <w:szCs w:val="26"/>
        </w:rPr>
        <w:t xml:space="preserve">от </w:t>
      </w:r>
      <w:r w:rsidR="007F6C9C">
        <w:rPr>
          <w:sz w:val="26"/>
          <w:szCs w:val="26"/>
        </w:rPr>
        <w:t>«24</w:t>
      </w:r>
      <w:r w:rsidR="00E74F99">
        <w:rPr>
          <w:sz w:val="26"/>
          <w:szCs w:val="26"/>
        </w:rPr>
        <w:t xml:space="preserve">» </w:t>
      </w:r>
      <w:r w:rsidR="007F6C9C">
        <w:rPr>
          <w:sz w:val="26"/>
          <w:szCs w:val="26"/>
        </w:rPr>
        <w:t>июня</w:t>
      </w:r>
      <w:r w:rsidR="00E74F99">
        <w:rPr>
          <w:sz w:val="26"/>
          <w:szCs w:val="26"/>
        </w:rPr>
        <w:t xml:space="preserve"> 2022 г. </w:t>
      </w:r>
      <w:r>
        <w:rPr>
          <w:sz w:val="26"/>
          <w:szCs w:val="26"/>
        </w:rPr>
        <w:t>№</w:t>
      </w:r>
      <w:r w:rsidR="00E74F99">
        <w:rPr>
          <w:sz w:val="26"/>
          <w:szCs w:val="26"/>
        </w:rPr>
        <w:t xml:space="preserve"> </w:t>
      </w:r>
      <w:r w:rsidR="007F6C9C">
        <w:rPr>
          <w:sz w:val="26"/>
          <w:szCs w:val="26"/>
        </w:rPr>
        <w:t>43</w:t>
      </w:r>
    </w:p>
    <w:p w:rsidR="00A408CE" w:rsidRDefault="00A408CE">
      <w:pPr>
        <w:jc w:val="right"/>
        <w:rPr>
          <w:sz w:val="26"/>
          <w:szCs w:val="26"/>
        </w:rPr>
      </w:pPr>
    </w:p>
    <w:p w:rsidR="00A408CE" w:rsidRDefault="00A408CE">
      <w:pPr>
        <w:jc w:val="right"/>
        <w:rPr>
          <w:sz w:val="28"/>
          <w:szCs w:val="28"/>
        </w:rPr>
      </w:pPr>
    </w:p>
    <w:p w:rsidR="00E74F99" w:rsidRPr="00E74F99" w:rsidRDefault="00A408CE">
      <w:pPr>
        <w:pStyle w:val="a4"/>
        <w:ind w:firstLine="708"/>
        <w:jc w:val="center"/>
        <w:rPr>
          <w:sz w:val="26"/>
          <w:szCs w:val="26"/>
        </w:rPr>
      </w:pPr>
      <w:r w:rsidRPr="00E74F99">
        <w:rPr>
          <w:sz w:val="26"/>
          <w:szCs w:val="26"/>
        </w:rPr>
        <w:t xml:space="preserve">Положение </w:t>
      </w:r>
    </w:p>
    <w:p w:rsidR="00A408CE" w:rsidRPr="00E74F99" w:rsidRDefault="00A408CE">
      <w:pPr>
        <w:pStyle w:val="a4"/>
        <w:ind w:firstLine="708"/>
        <w:jc w:val="center"/>
      </w:pPr>
      <w:r w:rsidRPr="00E74F99">
        <w:rPr>
          <w:sz w:val="26"/>
          <w:szCs w:val="26"/>
        </w:rPr>
        <w:t>о проведении профилактической работы в жилом секторе и на объектах с массовым пребыванием людей на территории</w:t>
      </w:r>
      <w:r w:rsidRPr="00E74F99">
        <w:rPr>
          <w:color w:val="000000"/>
          <w:sz w:val="26"/>
          <w:szCs w:val="26"/>
        </w:rPr>
        <w:t xml:space="preserve"> </w:t>
      </w:r>
      <w:r w:rsidR="00E74F99" w:rsidRPr="00E74F99">
        <w:rPr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A408CE" w:rsidRDefault="00A408CE">
      <w:pPr>
        <w:jc w:val="right"/>
        <w:rPr>
          <w:sz w:val="28"/>
          <w:szCs w:val="28"/>
        </w:rPr>
      </w:pPr>
    </w:p>
    <w:p w:rsidR="00A408CE" w:rsidRDefault="00A408CE">
      <w:pPr>
        <w:ind w:firstLine="709"/>
        <w:jc w:val="both"/>
      </w:pPr>
      <w:r>
        <w:rPr>
          <w:sz w:val="26"/>
          <w:szCs w:val="26"/>
        </w:rPr>
        <w:t xml:space="preserve">1. 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E74F99">
        <w:rPr>
          <w:sz w:val="26"/>
          <w:szCs w:val="26"/>
        </w:rPr>
        <w:t>муниципального образования Большемонокский сельсовет</w:t>
      </w:r>
      <w:r>
        <w:rPr>
          <w:sz w:val="26"/>
          <w:szCs w:val="26"/>
        </w:rPr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2. 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3. Цели профилактической работы: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1) повышение уровня противопожарной защиты жилого сектора;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2) минимизация материальных и социальных потерь от пожаров в жилых помещениях;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3) усиление роли и эффективности по профилактике пожаров в этой сфере;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4) принятие мер по устранению нарушений требований пожарной безопасности.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4. Пожарно-профилактическая работа осуществляется посредством: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изготовления и распространения среди населения противопожарных памяток, листовок;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A408CE" w:rsidRDefault="00A408CE">
      <w:pPr>
        <w:tabs>
          <w:tab w:val="left" w:pos="911"/>
        </w:tabs>
        <w:ind w:firstLine="709"/>
        <w:jc w:val="both"/>
      </w:pPr>
      <w:r>
        <w:rPr>
          <w:sz w:val="26"/>
          <w:szCs w:val="26"/>
        </w:rPr>
        <w:t>- изготовления и размещения социальной рекламы по пожарной безопасности;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организация конкурсов, выставок, соревнований на противопожарную тематику;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привлечение средств массовой информации;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размещение информационного материала на противопожарную тематику на сайте администрации</w:t>
      </w:r>
      <w:r w:rsidR="00E74F99">
        <w:rPr>
          <w:sz w:val="26"/>
          <w:szCs w:val="26"/>
        </w:rPr>
        <w:t xml:space="preserve"> Бейского района</w:t>
      </w:r>
      <w:r>
        <w:rPr>
          <w:sz w:val="26"/>
          <w:szCs w:val="26"/>
        </w:rPr>
        <w:t xml:space="preserve"> в сети Интернет</w:t>
      </w:r>
      <w:r w:rsidR="00E74F99">
        <w:rPr>
          <w:sz w:val="26"/>
          <w:szCs w:val="26"/>
        </w:rPr>
        <w:t xml:space="preserve"> в разделе «Поселения»</w:t>
      </w:r>
      <w:r>
        <w:rPr>
          <w:sz w:val="26"/>
          <w:szCs w:val="26"/>
        </w:rPr>
        <w:t>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 xml:space="preserve">- использования других, не запрещённых законодательством Российской Федерации, форм информирования населения. 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5. К объектам проведения профилактической работы относятся жилой сектор и учреждения с массовым пребыванием людей.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6.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lastRenderedPageBreak/>
        <w:t>7. 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</w:t>
      </w:r>
      <w:r w:rsidR="00E74F99">
        <w:rPr>
          <w:sz w:val="26"/>
          <w:szCs w:val="26"/>
        </w:rPr>
        <w:t>, расположенных на территории муниципального образования Большемонокский сельсовет</w:t>
      </w:r>
      <w:r>
        <w:rPr>
          <w:sz w:val="26"/>
          <w:szCs w:val="26"/>
        </w:rPr>
        <w:t>.</w:t>
      </w:r>
    </w:p>
    <w:p w:rsidR="00A408CE" w:rsidRDefault="00A408CE">
      <w:pPr>
        <w:ind w:firstLine="709"/>
        <w:jc w:val="both"/>
        <w:rPr>
          <w:sz w:val="26"/>
          <w:szCs w:val="26"/>
          <w:highlight w:val="yellow"/>
        </w:rPr>
      </w:pPr>
    </w:p>
    <w:sectPr w:rsidR="00A408CE" w:rsidSect="000E24E2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EC"/>
    <w:rsid w:val="000350EC"/>
    <w:rsid w:val="000E24E2"/>
    <w:rsid w:val="004F213C"/>
    <w:rsid w:val="007F6C9C"/>
    <w:rsid w:val="00A408CE"/>
    <w:rsid w:val="00AA56DC"/>
    <w:rsid w:val="00AC6A7A"/>
    <w:rsid w:val="00BB04C4"/>
    <w:rsid w:val="00C64B1D"/>
    <w:rsid w:val="00CA7427"/>
    <w:rsid w:val="00E74F99"/>
    <w:rsid w:val="00F01767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ECBF9F-012C-40C3-BD10-60E8C52E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sz w:val="26"/>
      <w:szCs w:val="26"/>
      <w:shd w:val="clear" w:color="auto" w:fill="FFFFFF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Pr>
      <w:b/>
      <w:bCs/>
      <w:sz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9">
    <w:name w:val="???????"/>
    <w:pPr>
      <w:suppressAutoHyphens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  <w:style w:type="paragraph" w:styleId="aa">
    <w:name w:val="No Spacing"/>
    <w:uiPriority w:val="1"/>
    <w:qFormat/>
    <w:rsid w:val="000E24E2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User</dc:creator>
  <cp:keywords/>
  <cp:lastModifiedBy>Пользователь</cp:lastModifiedBy>
  <cp:revision>2</cp:revision>
  <cp:lastPrinted>1995-11-21T10:41:00Z</cp:lastPrinted>
  <dcterms:created xsi:type="dcterms:W3CDTF">2022-07-29T08:42:00Z</dcterms:created>
  <dcterms:modified xsi:type="dcterms:W3CDTF">2022-07-29T08:42:00Z</dcterms:modified>
</cp:coreProperties>
</file>