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9B1F88">
        <w:rPr>
          <w:rFonts w:ascii="Times New Roman" w:eastAsia="Times New Roman" w:hAnsi="Times New Roman"/>
          <w:sz w:val="26"/>
          <w:szCs w:val="26"/>
          <w:lang w:eastAsia="ru-RU"/>
        </w:rPr>
        <w:t>Куйбышевского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</w:t>
      </w:r>
      <w:r w:rsidR="00EF40F4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>»</w:t>
      </w:r>
      <w:r w:rsidR="00EF40F4">
        <w:rPr>
          <w:rFonts w:ascii="Times New Roman" w:hAnsi="Times New Roman"/>
          <w:sz w:val="26"/>
          <w:szCs w:val="26"/>
        </w:rPr>
        <w:t xml:space="preserve"> декабря </w:t>
      </w:r>
      <w:r>
        <w:rPr>
          <w:rFonts w:ascii="Times New Roman" w:hAnsi="Times New Roman"/>
          <w:sz w:val="26"/>
          <w:szCs w:val="26"/>
        </w:rPr>
        <w:t xml:space="preserve">2021 г.          </w:t>
      </w:r>
      <w:r w:rsidR="00EF40F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с. </w:t>
      </w:r>
      <w:r w:rsidR="009B1F88">
        <w:rPr>
          <w:rFonts w:ascii="Times New Roman" w:hAnsi="Times New Roman"/>
          <w:sz w:val="26"/>
          <w:szCs w:val="26"/>
        </w:rPr>
        <w:t>Куйбы</w:t>
      </w:r>
      <w:r>
        <w:rPr>
          <w:rFonts w:ascii="Times New Roman" w:hAnsi="Times New Roman"/>
          <w:sz w:val="26"/>
          <w:szCs w:val="26"/>
        </w:rPr>
        <w:t>ш</w:t>
      </w:r>
      <w:r w:rsidR="009B1F88">
        <w:rPr>
          <w:rFonts w:ascii="Times New Roman" w:hAnsi="Times New Roman"/>
          <w:sz w:val="26"/>
          <w:szCs w:val="26"/>
        </w:rPr>
        <w:t>ев</w:t>
      </w:r>
      <w:r>
        <w:rPr>
          <w:rFonts w:ascii="Times New Roman" w:hAnsi="Times New Roman"/>
          <w:sz w:val="26"/>
          <w:szCs w:val="26"/>
        </w:rPr>
        <w:t xml:space="preserve">о                                 </w:t>
      </w:r>
      <w:r w:rsidR="00EF40F4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№ </w:t>
      </w:r>
      <w:r w:rsidR="00EF40F4">
        <w:rPr>
          <w:rFonts w:ascii="Times New Roman" w:hAnsi="Times New Roman"/>
          <w:sz w:val="26"/>
          <w:szCs w:val="26"/>
        </w:rPr>
        <w:t>73</w:t>
      </w:r>
    </w:p>
    <w:p w:rsidR="006B788D" w:rsidRPr="009B1F88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9B1F88">
      <w:pPr>
        <w:tabs>
          <w:tab w:val="left" w:pos="4536"/>
        </w:tabs>
        <w:autoSpaceDN w:val="0"/>
        <w:spacing w:after="0" w:line="240" w:lineRule="auto"/>
        <w:ind w:right="5244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>Об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рисков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вреда (ущерба)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ценностям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в дорожном хозяйстве в границах населенных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>муниципального</w:t>
      </w:r>
      <w:r w:rsidR="009B1F88">
        <w:rPr>
          <w:rFonts w:ascii="Times New Roman" w:hAnsi="Times New Roman"/>
          <w:b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9B1F88">
        <w:rPr>
          <w:rFonts w:ascii="Times New Roman" w:hAnsi="Times New Roman"/>
          <w:b/>
          <w:sz w:val="26"/>
          <w:szCs w:val="26"/>
        </w:rPr>
        <w:t>Куйбышевский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2022-2025 годы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</w:t>
      </w:r>
      <w:r w:rsidR="00E10E59">
        <w:rPr>
          <w:rFonts w:ascii="Times New Roman" w:hAnsi="Times New Roman"/>
          <w:sz w:val="26"/>
          <w:szCs w:val="26"/>
          <w:lang w:eastAsia="ru-RU"/>
        </w:rPr>
        <w:t>«</w:t>
      </w:r>
      <w:r w:rsidRPr="006B788D">
        <w:rPr>
          <w:rFonts w:ascii="Times New Roman" w:hAnsi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10E59">
        <w:rPr>
          <w:rFonts w:ascii="Times New Roman" w:hAnsi="Times New Roman"/>
          <w:sz w:val="26"/>
          <w:szCs w:val="26"/>
          <w:lang w:eastAsia="ru-RU"/>
        </w:rPr>
        <w:t xml:space="preserve">», с ч. 2 ст. 7 </w:t>
      </w:r>
      <w:r w:rsidR="00E10E59" w:rsidRPr="00E10E59">
        <w:rPr>
          <w:rFonts w:ascii="Times New Roman" w:hAnsi="Times New Roman"/>
          <w:sz w:val="26"/>
          <w:szCs w:val="26"/>
        </w:rPr>
        <w:t>Федеральн</w:t>
      </w:r>
      <w:r w:rsidR="00E10E59">
        <w:rPr>
          <w:rFonts w:ascii="Times New Roman" w:hAnsi="Times New Roman"/>
          <w:sz w:val="26"/>
          <w:szCs w:val="26"/>
        </w:rPr>
        <w:t>ого</w:t>
      </w:r>
      <w:r w:rsidR="00E10E59" w:rsidRPr="00E10E59">
        <w:rPr>
          <w:rFonts w:ascii="Times New Roman" w:hAnsi="Times New Roman"/>
          <w:sz w:val="26"/>
          <w:szCs w:val="26"/>
        </w:rPr>
        <w:t xml:space="preserve"> закон</w:t>
      </w:r>
      <w:r w:rsidR="00E10E59">
        <w:rPr>
          <w:rFonts w:ascii="Times New Roman" w:hAnsi="Times New Roman"/>
          <w:sz w:val="26"/>
          <w:szCs w:val="26"/>
        </w:rPr>
        <w:t>а</w:t>
      </w:r>
      <w:r w:rsidR="00E10E59" w:rsidRPr="00E10E59">
        <w:rPr>
          <w:rFonts w:ascii="Times New Roman" w:hAnsi="Times New Roman"/>
          <w:sz w:val="26"/>
          <w:szCs w:val="26"/>
        </w:rPr>
        <w:t xml:space="preserve"> от 06.02.2003 </w:t>
      </w:r>
      <w:r w:rsidR="00E10E59">
        <w:rPr>
          <w:rFonts w:ascii="Times New Roman" w:hAnsi="Times New Roman"/>
          <w:sz w:val="26"/>
          <w:szCs w:val="26"/>
        </w:rPr>
        <w:t>№</w:t>
      </w:r>
      <w:r w:rsidR="00E10E59" w:rsidRPr="00E10E59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Pr="00E10E59">
        <w:rPr>
          <w:rFonts w:ascii="Times New Roman" w:hAnsi="Times New Roman"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B1F88">
        <w:rPr>
          <w:rFonts w:ascii="Times New Roman" w:hAnsi="Times New Roman"/>
          <w:sz w:val="26"/>
          <w:szCs w:val="26"/>
        </w:rPr>
        <w:t>Куйбышевский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9B1F88">
        <w:rPr>
          <w:rFonts w:ascii="Times New Roman" w:hAnsi="Times New Roman"/>
          <w:sz w:val="26"/>
          <w:szCs w:val="26"/>
        </w:rPr>
        <w:t>Куйбышевского</w:t>
      </w:r>
      <w:r w:rsidR="00FF6C77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</w:t>
      </w:r>
      <w:r w:rsidR="00EF40F4">
        <w:rPr>
          <w:rFonts w:ascii="Times New Roman" w:hAnsi="Times New Roman"/>
          <w:sz w:val="26"/>
          <w:szCs w:val="26"/>
        </w:rPr>
        <w:t>14</w:t>
      </w:r>
      <w:r w:rsidR="00FF6C77">
        <w:rPr>
          <w:rFonts w:ascii="Times New Roman" w:hAnsi="Times New Roman"/>
          <w:sz w:val="26"/>
          <w:szCs w:val="26"/>
        </w:rPr>
        <w:t>»</w:t>
      </w:r>
      <w:r w:rsidR="00E10E59">
        <w:rPr>
          <w:rFonts w:ascii="Times New Roman" w:hAnsi="Times New Roman"/>
          <w:sz w:val="26"/>
          <w:szCs w:val="26"/>
        </w:rPr>
        <w:t xml:space="preserve"> </w:t>
      </w:r>
      <w:r w:rsidR="00EF40F4">
        <w:rPr>
          <w:rFonts w:ascii="Times New Roman" w:hAnsi="Times New Roman"/>
          <w:sz w:val="26"/>
          <w:szCs w:val="26"/>
        </w:rPr>
        <w:t>декабря</w:t>
      </w:r>
      <w:r w:rsidR="00E10E59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EF40F4">
        <w:rPr>
          <w:rFonts w:ascii="Times New Roman" w:hAnsi="Times New Roman"/>
          <w:sz w:val="26"/>
          <w:szCs w:val="26"/>
        </w:rPr>
        <w:t>51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9B1F88">
        <w:rPr>
          <w:rFonts w:ascii="Times New Roman" w:hAnsi="Times New Roman"/>
          <w:sz w:val="26"/>
          <w:szCs w:val="26"/>
        </w:rPr>
        <w:t>Куйбышевского</w:t>
      </w:r>
      <w:r w:rsidR="00777B05">
        <w:rPr>
          <w:rFonts w:ascii="Times New Roman" w:hAnsi="Times New Roman"/>
          <w:sz w:val="26"/>
          <w:szCs w:val="26"/>
        </w:rPr>
        <w:t xml:space="preserve"> сельсовета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3CE8" w:rsidRPr="006B788D" w:rsidRDefault="00777B05" w:rsidP="00777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D0472" w:rsidRDefault="00CD0472" w:rsidP="00CD0472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B1F88">
        <w:rPr>
          <w:rFonts w:ascii="Times New Roman" w:hAnsi="Times New Roman"/>
          <w:sz w:val="26"/>
          <w:szCs w:val="26"/>
        </w:rPr>
        <w:t>Куйбышевский</w:t>
      </w:r>
      <w:r w:rsidR="00777B05">
        <w:rPr>
          <w:rFonts w:ascii="Times New Roman" w:hAnsi="Times New Roman"/>
          <w:sz w:val="26"/>
          <w:szCs w:val="26"/>
        </w:rPr>
        <w:t xml:space="preserve"> 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2022</w:t>
      </w:r>
      <w:r w:rsidR="00CD0472">
        <w:rPr>
          <w:rFonts w:ascii="Times New Roman" w:hAnsi="Times New Roman"/>
          <w:color w:val="000000"/>
          <w:sz w:val="26"/>
          <w:szCs w:val="26"/>
        </w:rPr>
        <w:t>-2025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CD0472">
        <w:rPr>
          <w:rFonts w:ascii="Times New Roman" w:hAnsi="Times New Roman"/>
          <w:color w:val="000000"/>
          <w:sz w:val="26"/>
          <w:szCs w:val="26"/>
        </w:rPr>
        <w:t>ы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9A449E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9A449E" w:rsidRDefault="009A449E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F40F4" w:rsidRDefault="00EF40F4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F40F4" w:rsidRPr="009A449E" w:rsidRDefault="00EF40F4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E34738" w:rsidRPr="009A449E" w:rsidRDefault="00281836" w:rsidP="009A44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9B1F88">
        <w:rPr>
          <w:rFonts w:ascii="Times New Roman" w:hAnsi="Times New Roman"/>
          <w:sz w:val="26"/>
          <w:szCs w:val="26"/>
        </w:rPr>
        <w:t>Куйбышевского</w:t>
      </w:r>
      <w:r w:rsidR="00CD0472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9B1F88">
        <w:rPr>
          <w:rFonts w:ascii="Times New Roman" w:hAnsi="Times New Roman"/>
          <w:sz w:val="26"/>
          <w:szCs w:val="26"/>
        </w:rPr>
        <w:t>Л</w:t>
      </w:r>
      <w:r w:rsidR="00CD0472">
        <w:rPr>
          <w:rFonts w:ascii="Times New Roman" w:hAnsi="Times New Roman"/>
          <w:sz w:val="26"/>
          <w:szCs w:val="26"/>
        </w:rPr>
        <w:t>.</w:t>
      </w:r>
      <w:r w:rsidR="009B1F88">
        <w:rPr>
          <w:rFonts w:ascii="Times New Roman" w:hAnsi="Times New Roman"/>
          <w:sz w:val="26"/>
          <w:szCs w:val="26"/>
        </w:rPr>
        <w:t>С</w:t>
      </w:r>
      <w:r w:rsidR="00CD047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D0472">
        <w:rPr>
          <w:rFonts w:ascii="Times New Roman" w:hAnsi="Times New Roman"/>
          <w:sz w:val="26"/>
          <w:szCs w:val="26"/>
        </w:rPr>
        <w:t>Ч</w:t>
      </w:r>
      <w:r w:rsidR="009B1F88">
        <w:rPr>
          <w:rFonts w:ascii="Times New Roman" w:hAnsi="Times New Roman"/>
          <w:sz w:val="26"/>
          <w:szCs w:val="26"/>
        </w:rPr>
        <w:t>ап</w:t>
      </w:r>
      <w:r w:rsidR="00CD0472">
        <w:rPr>
          <w:rFonts w:ascii="Times New Roman" w:hAnsi="Times New Roman"/>
          <w:sz w:val="26"/>
          <w:szCs w:val="26"/>
        </w:rPr>
        <w:t>ты</w:t>
      </w:r>
      <w:r w:rsidR="009B1F88">
        <w:rPr>
          <w:rFonts w:ascii="Times New Roman" w:hAnsi="Times New Roman"/>
          <w:sz w:val="26"/>
          <w:szCs w:val="26"/>
        </w:rPr>
        <w:t>ко</w:t>
      </w:r>
      <w:r w:rsidR="00CD0472">
        <w:rPr>
          <w:rFonts w:ascii="Times New Roman" w:hAnsi="Times New Roman"/>
          <w:sz w:val="26"/>
          <w:szCs w:val="26"/>
        </w:rPr>
        <w:t>в</w:t>
      </w:r>
      <w:proofErr w:type="spellEnd"/>
      <w:r w:rsidRPr="006B788D">
        <w:rPr>
          <w:rFonts w:ascii="Times New Roman" w:hAnsi="Times New Roman"/>
          <w:sz w:val="26"/>
          <w:szCs w:val="26"/>
        </w:rPr>
        <w:t xml:space="preserve">      </w:t>
      </w:r>
    </w:p>
    <w:p w:rsidR="007A3CE8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="00281836"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9B1F88">
        <w:rPr>
          <w:rFonts w:ascii="Times New Roman" w:hAnsi="Times New Roman"/>
          <w:sz w:val="26"/>
          <w:szCs w:val="26"/>
        </w:rPr>
        <w:t>Куйбышевского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</w:t>
      </w:r>
      <w:r w:rsidR="00EF40F4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» </w:t>
      </w:r>
      <w:r w:rsidR="00EF40F4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2021 г. № </w:t>
      </w:r>
      <w:r w:rsidR="00EF40F4">
        <w:rPr>
          <w:rFonts w:ascii="Times New Roman" w:hAnsi="Times New Roman"/>
          <w:sz w:val="26"/>
          <w:szCs w:val="26"/>
        </w:rPr>
        <w:t>73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контролю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9B1F88">
        <w:rPr>
          <w:rFonts w:ascii="Times New Roman" w:hAnsi="Times New Roman"/>
          <w:b/>
          <w:sz w:val="26"/>
          <w:szCs w:val="26"/>
        </w:rPr>
        <w:t>Куйбышевский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2022-2025 годы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3"/>
        <w:gridCol w:w="7367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860B6C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контролю в дорожном хозяйстве в границах населенных пунктов 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9B1F88">
              <w:rPr>
                <w:rFonts w:ascii="Times New Roman" w:hAnsi="Times New Roman"/>
                <w:sz w:val="26"/>
                <w:szCs w:val="26"/>
              </w:rPr>
              <w:t>Куйбышевский</w:t>
            </w:r>
            <w:r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2022-2025 годы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9B1F88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9B1F88">
              <w:rPr>
                <w:rFonts w:ascii="Times New Roman" w:hAnsi="Times New Roman"/>
                <w:sz w:val="26"/>
                <w:szCs w:val="26"/>
                <w:lang w:eastAsia="ru-RU"/>
              </w:rPr>
              <w:t>Куйбышевского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формирование единого понимания обязательных требований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9B1F88">
        <w:rPr>
          <w:rFonts w:ascii="Times New Roman" w:hAnsi="Times New Roman"/>
          <w:b/>
          <w:sz w:val="26"/>
          <w:szCs w:val="26"/>
        </w:rPr>
        <w:t>Куйбышевский</w:t>
      </w:r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B1F88">
        <w:rPr>
          <w:rFonts w:ascii="Times New Roman" w:hAnsi="Times New Roman"/>
          <w:sz w:val="26"/>
          <w:szCs w:val="26"/>
        </w:rPr>
        <w:t>Куйбышевский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9B1F88">
        <w:rPr>
          <w:rFonts w:ascii="Times New Roman" w:hAnsi="Times New Roman"/>
          <w:sz w:val="26"/>
          <w:szCs w:val="26"/>
        </w:rPr>
        <w:t>Куйбышевского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B1F88">
        <w:rPr>
          <w:rFonts w:ascii="Times New Roman" w:hAnsi="Times New Roman"/>
          <w:sz w:val="26"/>
          <w:szCs w:val="26"/>
        </w:rPr>
        <w:t>Куйбышевский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9B1F88">
        <w:rPr>
          <w:rFonts w:ascii="Times New Roman" w:hAnsi="Times New Roman"/>
          <w:sz w:val="26"/>
          <w:szCs w:val="26"/>
        </w:rPr>
        <w:t>Куйбышевского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«__» _______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BF2856">
        <w:rPr>
          <w:rFonts w:ascii="Times New Roman" w:hAnsi="Times New Roman"/>
          <w:sz w:val="26"/>
          <w:szCs w:val="26"/>
        </w:rPr>
        <w:t>___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B1F88">
        <w:rPr>
          <w:rFonts w:ascii="Times New Roman" w:hAnsi="Times New Roman"/>
          <w:sz w:val="26"/>
          <w:szCs w:val="26"/>
        </w:rPr>
        <w:t>Куйбышевский</w:t>
      </w:r>
      <w:r w:rsidR="006435AC">
        <w:rPr>
          <w:rFonts w:ascii="Times New Roman" w:hAnsi="Times New Roman"/>
          <w:sz w:val="26"/>
          <w:szCs w:val="26"/>
        </w:rPr>
        <w:t xml:space="preserve"> 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475D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Общая протяженность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местного значения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с. </w:t>
      </w:r>
      <w:r w:rsidR="009B1F88">
        <w:rPr>
          <w:rFonts w:ascii="Times New Roman" w:hAnsi="Times New Roman"/>
          <w:iCs/>
          <w:sz w:val="26"/>
          <w:szCs w:val="26"/>
          <w:lang w:eastAsia="ru-RU"/>
        </w:rPr>
        <w:t>Куйбы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ш</w:t>
      </w:r>
      <w:r w:rsidR="009B1F88">
        <w:rPr>
          <w:rFonts w:ascii="Times New Roman" w:hAnsi="Times New Roman"/>
          <w:iCs/>
          <w:sz w:val="26"/>
          <w:szCs w:val="26"/>
          <w:lang w:eastAsia="ru-RU"/>
        </w:rPr>
        <w:t>ев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о 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2151B4">
        <w:rPr>
          <w:rFonts w:ascii="Times New Roman" w:hAnsi="Times New Roman"/>
          <w:iCs/>
          <w:sz w:val="26"/>
          <w:szCs w:val="26"/>
          <w:lang w:eastAsia="ru-RU"/>
        </w:rPr>
        <w:t>9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="002151B4">
        <w:rPr>
          <w:rFonts w:ascii="Times New Roman" w:hAnsi="Times New Roman"/>
          <w:iCs/>
          <w:sz w:val="26"/>
          <w:szCs w:val="26"/>
          <w:lang w:eastAsia="ru-RU"/>
        </w:rPr>
        <w:t>48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из них: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Октябрьская,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дороги составляет </w:t>
      </w:r>
      <w:r w:rsidR="002151B4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2151B4">
        <w:rPr>
          <w:rFonts w:ascii="Times New Roman" w:hAnsi="Times New Roman"/>
          <w:iCs/>
          <w:color w:val="000000"/>
          <w:sz w:val="26"/>
          <w:szCs w:val="26"/>
          <w:lang w:eastAsia="ru-RU"/>
        </w:rPr>
        <w:t>78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8475D2" w:rsidRPr="006B788D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151B4">
        <w:rPr>
          <w:rFonts w:ascii="Times New Roman" w:hAnsi="Times New Roman"/>
          <w:iCs/>
          <w:sz w:val="26"/>
          <w:szCs w:val="26"/>
          <w:lang w:eastAsia="ru-RU"/>
        </w:rPr>
        <w:t>Набереж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протяжённость дороги составляет 0,</w:t>
      </w:r>
      <w:r w:rsidR="002151B4">
        <w:rPr>
          <w:rFonts w:ascii="Times New Roman" w:hAnsi="Times New Roman"/>
          <w:iCs/>
          <w:color w:val="000000"/>
          <w:sz w:val="26"/>
          <w:szCs w:val="26"/>
          <w:lang w:eastAsia="ru-RU"/>
        </w:rPr>
        <w:t>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151B4" w:rsidRPr="002151B4">
        <w:rPr>
          <w:rFonts w:ascii="Times New Roman" w:hAnsi="Times New Roman"/>
          <w:sz w:val="26"/>
          <w:szCs w:val="26"/>
        </w:rPr>
        <w:t>Кооперативная</w:t>
      </w:r>
      <w:r w:rsidR="006435AC" w:rsidRPr="002151B4"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 w:rsidR="002151B4">
        <w:rPr>
          <w:rFonts w:ascii="Times New Roman" w:hAnsi="Times New Roman"/>
          <w:iCs/>
          <w:color w:val="000000"/>
          <w:sz w:val="26"/>
          <w:szCs w:val="26"/>
          <w:lang w:eastAsia="ru-RU"/>
        </w:rPr>
        <w:t>1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2151B4">
        <w:rPr>
          <w:rFonts w:ascii="Times New Roman" w:hAnsi="Times New Roman"/>
          <w:iCs/>
          <w:color w:val="000000"/>
          <w:sz w:val="26"/>
          <w:szCs w:val="26"/>
          <w:lang w:eastAsia="ru-RU"/>
        </w:rPr>
        <w:t>08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2151B4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Степная,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1,20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2151B4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40 лет Октября,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0,65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2151B4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Элеваторная,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1,06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8475D2" w:rsidRDefault="008475D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6435AC">
        <w:rPr>
          <w:rFonts w:ascii="Times New Roman" w:hAnsi="Times New Roman"/>
          <w:iCs/>
          <w:sz w:val="26"/>
          <w:szCs w:val="26"/>
          <w:lang w:eastAsia="ru-RU"/>
        </w:rPr>
        <w:t>улица Новая,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 w:rsidR="002151B4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2151B4">
        <w:rPr>
          <w:rFonts w:ascii="Times New Roman" w:hAnsi="Times New Roman"/>
          <w:iCs/>
          <w:color w:val="000000"/>
          <w:sz w:val="26"/>
          <w:szCs w:val="26"/>
          <w:lang w:eastAsia="ru-RU"/>
        </w:rPr>
        <w:t>16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6435AC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2151B4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Лесная,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0,60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2151B4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Заречная,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1,13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2151B4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переулок Садовый,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0,34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2151B4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переулок Майский,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0,19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2151B4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переулок Нагорный,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0,25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7354CE" w:rsidRDefault="002151B4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переулок Центральный,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0,46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</w:t>
      </w:r>
      <w:r w:rsidR="007354CE">
        <w:rPr>
          <w:rFonts w:ascii="Times New Roman" w:hAnsi="Times New Roman"/>
          <w:iCs/>
          <w:color w:val="000000"/>
          <w:sz w:val="26"/>
          <w:szCs w:val="26"/>
          <w:lang w:eastAsia="ru-RU"/>
        </w:rPr>
        <w:t>;</w:t>
      </w:r>
    </w:p>
    <w:p w:rsidR="00E34738" w:rsidRPr="007354CE" w:rsidRDefault="00236781" w:rsidP="0021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д</w:t>
      </w:r>
      <w:r w:rsidR="007354CE" w:rsidRPr="007354CE">
        <w:rPr>
          <w:rFonts w:ascii="Times New Roman" w:hAnsi="Times New Roman"/>
          <w:sz w:val="26"/>
          <w:szCs w:val="26"/>
        </w:rPr>
        <w:t>орога по направлению на юго-запад в 1,3 км от южной окраины с. Куйбышево по направлению на юго-запад к гражданским захоронениям</w:t>
      </w:r>
      <w:r w:rsidR="007354CE">
        <w:rPr>
          <w:rFonts w:ascii="Times New Roman" w:hAnsi="Times New Roman"/>
          <w:sz w:val="26"/>
          <w:szCs w:val="26"/>
        </w:rPr>
        <w:t xml:space="preserve">, </w:t>
      </w:r>
      <w:r w:rsidR="007354CE"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протяжённость дороги составляет </w:t>
      </w:r>
      <w:r w:rsidR="007354CE">
        <w:rPr>
          <w:rFonts w:ascii="Times New Roman" w:hAnsi="Times New Roman"/>
          <w:iCs/>
          <w:color w:val="000000"/>
          <w:sz w:val="26"/>
          <w:szCs w:val="26"/>
          <w:lang w:eastAsia="ru-RU"/>
        </w:rPr>
        <w:t>0,78</w:t>
      </w:r>
      <w:r w:rsidR="007354CE"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 w:rsidR="007354CE"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</w:t>
      </w:r>
      <w:r w:rsidR="006435AC" w:rsidRPr="007354CE">
        <w:rPr>
          <w:rFonts w:ascii="Times New Roman" w:hAnsi="Times New Roman"/>
          <w:iCs/>
          <w:color w:val="000000"/>
          <w:sz w:val="26"/>
          <w:szCs w:val="26"/>
          <w:lang w:eastAsia="ru-RU"/>
        </w:rPr>
        <w:t>.</w:t>
      </w:r>
    </w:p>
    <w:p w:rsidR="008475D2" w:rsidRPr="006B788D" w:rsidRDefault="008475D2" w:rsidP="003803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8475D2" w:rsidRDefault="00AD5B72" w:rsidP="00BA21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2)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r w:rsidR="007354CE">
        <w:rPr>
          <w:rFonts w:ascii="Times New Roman" w:hAnsi="Times New Roman"/>
          <w:iCs/>
          <w:sz w:val="26"/>
          <w:szCs w:val="26"/>
          <w:lang w:eastAsia="ru-RU"/>
        </w:rPr>
        <w:t>деревн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е </w:t>
      </w:r>
      <w:proofErr w:type="spellStart"/>
      <w:r>
        <w:rPr>
          <w:rFonts w:ascii="Times New Roman" w:hAnsi="Times New Roman"/>
          <w:iCs/>
          <w:sz w:val="26"/>
          <w:szCs w:val="26"/>
          <w:lang w:eastAsia="ru-RU"/>
        </w:rPr>
        <w:t>Ут</w:t>
      </w:r>
      <w:r w:rsidR="007354CE">
        <w:rPr>
          <w:rFonts w:ascii="Times New Roman" w:hAnsi="Times New Roman"/>
          <w:iCs/>
          <w:sz w:val="26"/>
          <w:szCs w:val="26"/>
          <w:lang w:eastAsia="ru-RU"/>
        </w:rPr>
        <w:t>ы</w:t>
      </w:r>
      <w:proofErr w:type="spellEnd"/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4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="007354CE">
        <w:rPr>
          <w:rFonts w:ascii="Times New Roman" w:hAnsi="Times New Roman"/>
          <w:iCs/>
          <w:sz w:val="26"/>
          <w:szCs w:val="26"/>
          <w:lang w:eastAsia="ru-RU"/>
        </w:rPr>
        <w:t>4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Кооператив</w:t>
      </w:r>
      <w:r>
        <w:rPr>
          <w:rFonts w:ascii="Times New Roman" w:hAnsi="Times New Roman"/>
          <w:iCs/>
          <w:sz w:val="26"/>
          <w:szCs w:val="26"/>
          <w:lang w:eastAsia="ru-RU"/>
        </w:rPr>
        <w:t>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дороги составляет 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236781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Молодеж</w:t>
      </w:r>
      <w:r>
        <w:rPr>
          <w:rFonts w:ascii="Times New Roman" w:hAnsi="Times New Roman"/>
          <w:iCs/>
          <w:sz w:val="26"/>
          <w:szCs w:val="26"/>
          <w:lang w:eastAsia="ru-RU"/>
        </w:rPr>
        <w:t>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дороги составляет 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;</w:t>
      </w:r>
    </w:p>
    <w:p w:rsidR="00AD5B72" w:rsidRPr="006B788D" w:rsidRDefault="00236781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Арбатская,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1,1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</w:t>
      </w:r>
      <w:r w:rsidR="00AD5B72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. </w:t>
      </w:r>
    </w:p>
    <w:p w:rsidR="008475D2" w:rsidRPr="006B788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AD5B72" w:rsidRDefault="008475D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3).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местного значения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proofErr w:type="spellStart"/>
      <w:r w:rsidR="00AD5B72">
        <w:rPr>
          <w:rFonts w:ascii="Times New Roman" w:hAnsi="Times New Roman"/>
          <w:iCs/>
          <w:sz w:val="26"/>
          <w:szCs w:val="26"/>
          <w:lang w:eastAsia="ru-RU"/>
        </w:rPr>
        <w:t>аале</w:t>
      </w:r>
      <w:proofErr w:type="spellEnd"/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 w:rsidR="00AD5B72">
        <w:rPr>
          <w:rFonts w:ascii="Times New Roman" w:hAnsi="Times New Roman"/>
          <w:iCs/>
          <w:sz w:val="26"/>
          <w:szCs w:val="26"/>
          <w:lang w:eastAsia="ru-RU"/>
        </w:rPr>
        <w:t>К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о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>й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балы</w:t>
      </w:r>
      <w:proofErr w:type="spellEnd"/>
      <w:r w:rsid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6</w:t>
      </w:r>
      <w:r w:rsidR="00AD5B72">
        <w:rPr>
          <w:rFonts w:ascii="Times New Roman" w:hAnsi="Times New Roman"/>
          <w:iCs/>
          <w:sz w:val="26"/>
          <w:szCs w:val="26"/>
          <w:lang w:eastAsia="ru-RU"/>
        </w:rPr>
        <w:t>,7</w:t>
      </w:r>
      <w:r w:rsidR="00AD5B7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lastRenderedPageBreak/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Школьн</w:t>
      </w:r>
      <w:r>
        <w:rPr>
          <w:rFonts w:ascii="Times New Roman" w:hAnsi="Times New Roman"/>
          <w:iCs/>
          <w:sz w:val="26"/>
          <w:szCs w:val="26"/>
          <w:lang w:eastAsia="ru-RU"/>
        </w:rPr>
        <w:t>а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я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1,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М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айск</w:t>
      </w:r>
      <w:r>
        <w:rPr>
          <w:rFonts w:ascii="Times New Roman" w:hAnsi="Times New Roman"/>
          <w:iCs/>
          <w:sz w:val="26"/>
          <w:szCs w:val="26"/>
          <w:lang w:eastAsia="ru-RU"/>
        </w:rPr>
        <w:t>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дороги составляет 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3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Степн</w:t>
      </w:r>
      <w:r>
        <w:rPr>
          <w:rFonts w:ascii="Times New Roman" w:hAnsi="Times New Roman"/>
          <w:iCs/>
          <w:sz w:val="26"/>
          <w:szCs w:val="26"/>
          <w:lang w:eastAsia="ru-RU"/>
        </w:rPr>
        <w:t>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0,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9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Pr="006B788D" w:rsidRDefault="00AD5B72" w:rsidP="0023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236781" w:rsidRPr="00236781">
        <w:rPr>
          <w:rFonts w:ascii="Times New Roman" w:hAnsi="Times New Roman"/>
          <w:iCs/>
          <w:sz w:val="26"/>
          <w:szCs w:val="26"/>
          <w:lang w:eastAsia="ru-RU"/>
        </w:rPr>
        <w:t>д</w:t>
      </w:r>
      <w:r w:rsidR="00236781" w:rsidRPr="00236781">
        <w:rPr>
          <w:rFonts w:ascii="Times New Roman" w:hAnsi="Times New Roman"/>
          <w:sz w:val="26"/>
          <w:szCs w:val="26"/>
        </w:rPr>
        <w:t xml:space="preserve">орога по направлению на юго-восток от южной окарины </w:t>
      </w:r>
      <w:proofErr w:type="spellStart"/>
      <w:r w:rsidR="00236781" w:rsidRPr="00236781">
        <w:rPr>
          <w:rFonts w:ascii="Times New Roman" w:hAnsi="Times New Roman"/>
          <w:sz w:val="26"/>
          <w:szCs w:val="26"/>
        </w:rPr>
        <w:t>аала</w:t>
      </w:r>
      <w:proofErr w:type="spellEnd"/>
      <w:r w:rsidR="00236781" w:rsidRPr="0023678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6781" w:rsidRPr="00236781">
        <w:rPr>
          <w:rFonts w:ascii="Times New Roman" w:hAnsi="Times New Roman"/>
          <w:sz w:val="26"/>
          <w:szCs w:val="26"/>
        </w:rPr>
        <w:t>Койбалы</w:t>
      </w:r>
      <w:proofErr w:type="spellEnd"/>
      <w:r w:rsidR="00236781" w:rsidRPr="00236781">
        <w:rPr>
          <w:rFonts w:ascii="Times New Roman" w:hAnsi="Times New Roman"/>
          <w:sz w:val="26"/>
          <w:szCs w:val="26"/>
        </w:rPr>
        <w:t xml:space="preserve"> к гражданским захоронениям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дороги составляет 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8475D2" w:rsidRPr="003803ED" w:rsidRDefault="008475D2" w:rsidP="0038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4)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proofErr w:type="spellStart"/>
      <w:r w:rsidR="00236781">
        <w:rPr>
          <w:rFonts w:ascii="Times New Roman" w:hAnsi="Times New Roman"/>
          <w:iCs/>
          <w:sz w:val="26"/>
          <w:szCs w:val="26"/>
          <w:lang w:eastAsia="ru-RU"/>
        </w:rPr>
        <w:t>аал</w:t>
      </w:r>
      <w:proofErr w:type="spellEnd"/>
      <w:r w:rsidR="00236781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 w:rsidR="00236781">
        <w:rPr>
          <w:rFonts w:ascii="Times New Roman" w:hAnsi="Times New Roman"/>
          <w:iCs/>
          <w:sz w:val="26"/>
          <w:szCs w:val="26"/>
          <w:lang w:eastAsia="ru-RU"/>
        </w:rPr>
        <w:t>Чаптыков</w:t>
      </w:r>
      <w:proofErr w:type="spellEnd"/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4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0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из них:</w:t>
      </w:r>
    </w:p>
    <w:p w:rsidR="00AD5B72" w:rsidRPr="006B788D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1,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41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Набереж</w:t>
      </w:r>
      <w:r>
        <w:rPr>
          <w:rFonts w:ascii="Times New Roman" w:hAnsi="Times New Roman"/>
          <w:iCs/>
          <w:sz w:val="26"/>
          <w:szCs w:val="26"/>
          <w:lang w:eastAsia="ru-RU"/>
        </w:rPr>
        <w:t>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0,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9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Мех</w:t>
      </w:r>
      <w:r>
        <w:rPr>
          <w:rFonts w:ascii="Times New Roman" w:hAnsi="Times New Roman"/>
          <w:iCs/>
          <w:sz w:val="26"/>
          <w:szCs w:val="26"/>
          <w:lang w:eastAsia="ru-RU"/>
        </w:rPr>
        <w:t>а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низаторов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дороги составляет 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1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«Гравийно-песчаное»;</w:t>
      </w:r>
    </w:p>
    <w:p w:rsidR="00AD5B72" w:rsidRDefault="00AD5B72" w:rsidP="00AD5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-</w:t>
      </w:r>
      <w:r w:rsidRPr="00AD5B72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Л</w:t>
      </w:r>
      <w:r>
        <w:rPr>
          <w:rFonts w:ascii="Times New Roman" w:hAnsi="Times New Roman"/>
          <w:iCs/>
          <w:sz w:val="26"/>
          <w:szCs w:val="26"/>
          <w:lang w:eastAsia="ru-RU"/>
        </w:rPr>
        <w:t>е</w:t>
      </w:r>
      <w:r w:rsidR="00236781">
        <w:rPr>
          <w:rFonts w:ascii="Times New Roman" w:hAnsi="Times New Roman"/>
          <w:iCs/>
          <w:sz w:val="26"/>
          <w:szCs w:val="26"/>
          <w:lang w:eastAsia="ru-RU"/>
        </w:rPr>
        <w:t>с</w:t>
      </w:r>
      <w:r>
        <w:rPr>
          <w:rFonts w:ascii="Times New Roman" w:hAnsi="Times New Roman"/>
          <w:iCs/>
          <w:sz w:val="26"/>
          <w:szCs w:val="26"/>
          <w:lang w:eastAsia="ru-RU"/>
        </w:rPr>
        <w:t>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0,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>59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</w:p>
    <w:p w:rsidR="00D017CF" w:rsidRDefault="00AD5B72" w:rsidP="00AD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236781" w:rsidRDefault="00236781" w:rsidP="002367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5)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Общая протяженность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автомобильных дорог общего пользования местного значения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</w:t>
      </w:r>
      <w:proofErr w:type="spellStart"/>
      <w:r>
        <w:rPr>
          <w:rFonts w:ascii="Times New Roman" w:hAnsi="Times New Roman"/>
          <w:iCs/>
          <w:sz w:val="26"/>
          <w:szCs w:val="26"/>
          <w:lang w:eastAsia="ru-RU"/>
        </w:rPr>
        <w:t>аал</w:t>
      </w:r>
      <w:proofErr w:type="spellEnd"/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  <w:lang w:eastAsia="ru-RU"/>
        </w:rPr>
        <w:t>Шалгинов</w:t>
      </w:r>
      <w:proofErr w:type="spellEnd"/>
      <w:r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составляет </w:t>
      </w:r>
      <w:r w:rsidR="00CF32FB">
        <w:rPr>
          <w:rFonts w:ascii="Times New Roman" w:hAnsi="Times New Roman"/>
          <w:iCs/>
          <w:sz w:val="26"/>
          <w:szCs w:val="26"/>
          <w:lang w:eastAsia="ru-RU"/>
        </w:rPr>
        <w:t>6</w:t>
      </w:r>
      <w:r>
        <w:rPr>
          <w:rFonts w:ascii="Times New Roman" w:hAnsi="Times New Roman"/>
          <w:iCs/>
          <w:sz w:val="26"/>
          <w:szCs w:val="26"/>
          <w:lang w:eastAsia="ru-RU"/>
        </w:rPr>
        <w:t>,</w:t>
      </w:r>
      <w:r w:rsidR="00CF32FB">
        <w:rPr>
          <w:rFonts w:ascii="Times New Roman" w:hAnsi="Times New Roman"/>
          <w:iCs/>
          <w:sz w:val="26"/>
          <w:szCs w:val="26"/>
          <w:lang w:eastAsia="ru-RU"/>
        </w:rPr>
        <w:t>21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км из них:</w:t>
      </w:r>
    </w:p>
    <w:p w:rsidR="00236781" w:rsidRPr="006B788D" w:rsidRDefault="00236781" w:rsidP="0023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Школьная,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1,3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236781" w:rsidRPr="006B788D" w:rsidRDefault="00236781" w:rsidP="0023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Шоссейная,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2,0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236781" w:rsidRPr="006B788D" w:rsidRDefault="00236781" w:rsidP="0023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Степная,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0,7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236781" w:rsidRPr="006B788D" w:rsidRDefault="00236781" w:rsidP="0023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>улица Набережная,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дороги составляет </w:t>
      </w:r>
      <w:r w:rsidR="00CF32FB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CF32FB">
        <w:rPr>
          <w:rFonts w:ascii="Times New Roman" w:hAnsi="Times New Roman"/>
          <w:iCs/>
          <w:color w:val="000000"/>
          <w:sz w:val="26"/>
          <w:szCs w:val="26"/>
          <w:lang w:eastAsia="ru-RU"/>
        </w:rPr>
        <w:t>7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«Гравийно-песчаное»; </w:t>
      </w:r>
    </w:p>
    <w:p w:rsidR="00CF32FB" w:rsidRDefault="00236781" w:rsidP="0023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улица </w:t>
      </w:r>
      <w:r w:rsidR="00CF32FB">
        <w:rPr>
          <w:rFonts w:ascii="Times New Roman" w:hAnsi="Times New Roman"/>
          <w:iCs/>
          <w:sz w:val="26"/>
          <w:szCs w:val="26"/>
          <w:lang w:eastAsia="ru-RU"/>
        </w:rPr>
        <w:t>Озер</w:t>
      </w:r>
      <w:r>
        <w:rPr>
          <w:rFonts w:ascii="Times New Roman" w:hAnsi="Times New Roman"/>
          <w:iCs/>
          <w:sz w:val="26"/>
          <w:szCs w:val="26"/>
          <w:lang w:eastAsia="ru-RU"/>
        </w:rPr>
        <w:t>ная,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яжённость дороги составляет </w:t>
      </w:r>
      <w:r w:rsidR="00CF32FB">
        <w:rPr>
          <w:rFonts w:ascii="Times New Roman" w:hAnsi="Times New Roman"/>
          <w:iCs/>
          <w:color w:val="000000"/>
          <w:sz w:val="26"/>
          <w:szCs w:val="26"/>
          <w:lang w:eastAsia="ru-RU"/>
        </w:rPr>
        <w:t>0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,</w:t>
      </w:r>
      <w:r w:rsidR="00CF32FB">
        <w:rPr>
          <w:rFonts w:ascii="Times New Roman" w:hAnsi="Times New Roman"/>
          <w:iCs/>
          <w:color w:val="000000"/>
          <w:sz w:val="26"/>
          <w:szCs w:val="26"/>
          <w:lang w:eastAsia="ru-RU"/>
        </w:rPr>
        <w:t>85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</w:t>
      </w:r>
      <w:r w:rsidR="00CF32FB">
        <w:rPr>
          <w:rFonts w:ascii="Times New Roman" w:hAnsi="Times New Roman"/>
          <w:iCs/>
          <w:color w:val="000000"/>
          <w:sz w:val="26"/>
          <w:szCs w:val="26"/>
          <w:lang w:eastAsia="ru-RU"/>
        </w:rPr>
        <w:t>;</w:t>
      </w:r>
    </w:p>
    <w:p w:rsidR="00236781" w:rsidRPr="006B788D" w:rsidRDefault="00CF32FB" w:rsidP="0023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  <w:r>
        <w:rPr>
          <w:bCs/>
          <w:color w:val="000000"/>
        </w:rPr>
        <w:t xml:space="preserve">- </w:t>
      </w:r>
      <w:r w:rsidRPr="00CF32FB">
        <w:rPr>
          <w:rFonts w:ascii="Times New Roman" w:hAnsi="Times New Roman"/>
          <w:bCs/>
          <w:color w:val="000000"/>
          <w:sz w:val="26"/>
          <w:szCs w:val="26"/>
        </w:rPr>
        <w:t xml:space="preserve">дорога </w:t>
      </w:r>
      <w:r w:rsidRPr="00CF32FB">
        <w:rPr>
          <w:rFonts w:ascii="Times New Roman" w:hAnsi="Times New Roman"/>
          <w:sz w:val="26"/>
          <w:szCs w:val="26"/>
        </w:rPr>
        <w:t xml:space="preserve">в 0,6 км по направлению на юго-восток от восточной окраины </w:t>
      </w:r>
      <w:proofErr w:type="spellStart"/>
      <w:r w:rsidRPr="00CF32FB">
        <w:rPr>
          <w:rFonts w:ascii="Times New Roman" w:hAnsi="Times New Roman"/>
          <w:sz w:val="26"/>
          <w:szCs w:val="26"/>
        </w:rPr>
        <w:t>аала</w:t>
      </w:r>
      <w:proofErr w:type="spellEnd"/>
      <w:r w:rsidRPr="00CF32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2FB">
        <w:rPr>
          <w:rFonts w:ascii="Times New Roman" w:hAnsi="Times New Roman"/>
          <w:sz w:val="26"/>
          <w:szCs w:val="26"/>
        </w:rPr>
        <w:t>Шалгинов</w:t>
      </w:r>
      <w:proofErr w:type="spellEnd"/>
      <w:r w:rsidRPr="00CF32FB">
        <w:rPr>
          <w:rFonts w:ascii="Times New Roman" w:hAnsi="Times New Roman"/>
          <w:sz w:val="26"/>
          <w:szCs w:val="26"/>
        </w:rPr>
        <w:t xml:space="preserve"> к гражданским захоронениям</w:t>
      </w:r>
      <w:r w:rsidRPr="00CF32FB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>прот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яжённость дороги составляет 0,66</w:t>
      </w:r>
      <w:r w:rsidRPr="006B788D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км, тип покрытия: </w:t>
      </w:r>
      <w:r>
        <w:rPr>
          <w:rFonts w:ascii="Times New Roman" w:hAnsi="Times New Roman"/>
          <w:iCs/>
          <w:color w:val="000000"/>
          <w:sz w:val="26"/>
          <w:szCs w:val="26"/>
          <w:lang w:eastAsia="ru-RU"/>
        </w:rPr>
        <w:t>«Гравийно-песчаное».</w:t>
      </w:r>
      <w:r w:rsidR="00236781">
        <w:rPr>
          <w:rFonts w:ascii="Times New Roman" w:hAnsi="Times New Roman"/>
          <w:iCs/>
          <w:color w:val="000000"/>
          <w:sz w:val="26"/>
          <w:szCs w:val="26"/>
          <w:lang w:eastAsia="ru-RU"/>
        </w:rPr>
        <w:t xml:space="preserve"> </w:t>
      </w:r>
    </w:p>
    <w:p w:rsidR="00CF32FB" w:rsidRDefault="00CF32FB" w:rsidP="00CF3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D017CF" w:rsidRPr="006B788D" w:rsidRDefault="00D017CF" w:rsidP="00BA2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788D"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BA21D1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профилактических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профилактических</w:t>
            </w:r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Бейского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информационно-телекоммуникационной</w:t>
            </w:r>
            <w:r w:rsidR="009B1F8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сети «Интернет», в средствах массовой информации,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онных системах (при их наличии)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9B1F88">
              <w:rPr>
                <w:rFonts w:ascii="Times New Roman" w:hAnsi="Times New Roman"/>
                <w:color w:val="000000"/>
                <w:sz w:val="26"/>
                <w:szCs w:val="26"/>
              </w:rPr>
              <w:t>Куйбышевский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собраниях и конференциях граждан об обязательных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уполномоченные осуществлять контроль 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«Поселения»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информационно-телекоммуникационной сети «Интернет» доклада, содержащего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практики по осуществлению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униципального контроля на автомобильном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предостережений</w:t>
            </w:r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 позднее 30 дней со дня получения сведений о готовящихся нарушениях обязательных требований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или признаках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емым законом ценностям либо создало угрозу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Предостережение 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 в письменной форме или в форме электронного документа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="009B1F88">
              <w:rPr>
                <w:rFonts w:ascii="Times New Roman" w:hAnsi="Times New Roman"/>
                <w:color w:val="000000"/>
                <w:sz w:val="26"/>
                <w:szCs w:val="26"/>
              </w:rPr>
              <w:t>Куйбышев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ского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Информация о месте приема, а также об установленных для приема днях и часах размещается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Бейского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«Поселения».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Положения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муниципальном контроле в дорожном хозяйстве в 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9B1F88">
              <w:rPr>
                <w:rFonts w:ascii="Times New Roman" w:hAnsi="Times New Roman" w:cs="Times New Roman"/>
                <w:sz w:val="26"/>
                <w:szCs w:val="26"/>
              </w:rPr>
              <w:t>Куйбышевский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утвержденным решением Совета депутатов </w:t>
            </w:r>
            <w:r w:rsidR="009B1F88">
              <w:rPr>
                <w:rFonts w:ascii="Times New Roman" w:hAnsi="Times New Roman" w:cs="Times New Roman"/>
                <w:sz w:val="26"/>
                <w:szCs w:val="26"/>
              </w:rPr>
              <w:t>Куйбышев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ского 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«__» _____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1843" w:type="dxa"/>
          </w:tcPr>
          <w:p w:rsidR="00E44773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="009B1F88">
              <w:rPr>
                <w:rFonts w:ascii="Times New Roman" w:hAnsi="Times New Roman"/>
                <w:color w:val="000000"/>
                <w:sz w:val="26"/>
                <w:szCs w:val="26"/>
              </w:rPr>
              <w:t>Куйбышев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ског</w:t>
            </w:r>
            <w:r w:rsidR="009B1F88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контроль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Профилактический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6" w:history="1"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последнего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месяца,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визита контролируемое лицо информируется об 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 к его деятельности либо к принадлежащим ему объектам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 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 xml:space="preserve">Удовлетворенность контролируемых лиц и их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100 % от числа </w:t>
            </w: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31137"/>
    <w:rsid w:val="00035E9E"/>
    <w:rsid w:val="00041534"/>
    <w:rsid w:val="00057A13"/>
    <w:rsid w:val="0006750B"/>
    <w:rsid w:val="00070D44"/>
    <w:rsid w:val="000851D3"/>
    <w:rsid w:val="000956C0"/>
    <w:rsid w:val="000A371F"/>
    <w:rsid w:val="000B60DD"/>
    <w:rsid w:val="000B65E1"/>
    <w:rsid w:val="000E4A1C"/>
    <w:rsid w:val="00104D86"/>
    <w:rsid w:val="001526AD"/>
    <w:rsid w:val="001626A7"/>
    <w:rsid w:val="001850DA"/>
    <w:rsid w:val="001A44F5"/>
    <w:rsid w:val="001C5404"/>
    <w:rsid w:val="001F7319"/>
    <w:rsid w:val="002151B4"/>
    <w:rsid w:val="00236781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75434"/>
    <w:rsid w:val="003803ED"/>
    <w:rsid w:val="003B120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F366A"/>
    <w:rsid w:val="007239D4"/>
    <w:rsid w:val="00731EDB"/>
    <w:rsid w:val="007354CE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E47F5"/>
    <w:rsid w:val="00905BBA"/>
    <w:rsid w:val="009140AE"/>
    <w:rsid w:val="00921D21"/>
    <w:rsid w:val="00953C15"/>
    <w:rsid w:val="00963BF1"/>
    <w:rsid w:val="00980D49"/>
    <w:rsid w:val="009A449E"/>
    <w:rsid w:val="009A673B"/>
    <w:rsid w:val="009B1F88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4653F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914F4"/>
    <w:rsid w:val="00C96908"/>
    <w:rsid w:val="00CA3BD9"/>
    <w:rsid w:val="00CD0472"/>
    <w:rsid w:val="00CD6CE0"/>
    <w:rsid w:val="00CF32FB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10E59"/>
    <w:rsid w:val="00E315C5"/>
    <w:rsid w:val="00E34738"/>
    <w:rsid w:val="00E44773"/>
    <w:rsid w:val="00E44D0C"/>
    <w:rsid w:val="00E6388F"/>
    <w:rsid w:val="00E735DA"/>
    <w:rsid w:val="00EE1E65"/>
    <w:rsid w:val="00EE5CE6"/>
    <w:rsid w:val="00EF40F4"/>
    <w:rsid w:val="00F12F12"/>
    <w:rsid w:val="00F13A14"/>
    <w:rsid w:val="00F50696"/>
    <w:rsid w:val="00F530D8"/>
    <w:rsid w:val="00F54B95"/>
    <w:rsid w:val="00F713AB"/>
    <w:rsid w:val="00F7213B"/>
    <w:rsid w:val="00F81214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B586-1F6C-4D19-A710-A877C24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E4CA-2169-4F69-84F6-0B20CBE8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17192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2</cp:revision>
  <cp:lastPrinted>2021-11-02T05:09:00Z</cp:lastPrinted>
  <dcterms:created xsi:type="dcterms:W3CDTF">2022-01-17T01:29:00Z</dcterms:created>
  <dcterms:modified xsi:type="dcterms:W3CDTF">2022-01-17T01:29:00Z</dcterms:modified>
</cp:coreProperties>
</file>