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A3" w:rsidRDefault="009000A3" w:rsidP="009000A3">
      <w:pPr>
        <w:jc w:val="center"/>
        <w:rPr>
          <w:sz w:val="26"/>
          <w:szCs w:val="26"/>
        </w:rPr>
      </w:pPr>
      <w:bookmarkStart w:id="0" w:name="_GoBack"/>
      <w:bookmarkEnd w:id="0"/>
      <w:r w:rsidRPr="00341E82">
        <w:rPr>
          <w:sz w:val="26"/>
          <w:szCs w:val="26"/>
        </w:rPr>
        <w:t>Российская Федерация</w:t>
      </w:r>
    </w:p>
    <w:p w:rsidR="00021241" w:rsidRDefault="00021241" w:rsidP="009000A3">
      <w:pPr>
        <w:jc w:val="center"/>
        <w:rPr>
          <w:sz w:val="26"/>
          <w:szCs w:val="26"/>
        </w:rPr>
      </w:pPr>
      <w:r w:rsidRPr="00341E82">
        <w:rPr>
          <w:sz w:val="26"/>
          <w:szCs w:val="26"/>
        </w:rPr>
        <w:t>Республики Хакасия</w:t>
      </w:r>
    </w:p>
    <w:p w:rsidR="00021241" w:rsidRPr="00341E82" w:rsidRDefault="00021241" w:rsidP="009000A3">
      <w:pPr>
        <w:jc w:val="center"/>
        <w:rPr>
          <w:sz w:val="26"/>
          <w:szCs w:val="26"/>
        </w:rPr>
      </w:pPr>
      <w:r>
        <w:rPr>
          <w:sz w:val="26"/>
          <w:szCs w:val="26"/>
        </w:rPr>
        <w:t>Бейский район</w:t>
      </w:r>
    </w:p>
    <w:p w:rsidR="009000A3" w:rsidRPr="00341E82" w:rsidRDefault="00030D98" w:rsidP="009000A3">
      <w:pPr>
        <w:jc w:val="center"/>
        <w:rPr>
          <w:sz w:val="26"/>
          <w:szCs w:val="26"/>
        </w:rPr>
      </w:pPr>
      <w:r>
        <w:rPr>
          <w:sz w:val="26"/>
          <w:szCs w:val="26"/>
        </w:rPr>
        <w:t xml:space="preserve">Администрация </w:t>
      </w:r>
      <w:r w:rsidR="00021241">
        <w:rPr>
          <w:sz w:val="26"/>
          <w:szCs w:val="26"/>
        </w:rPr>
        <w:t xml:space="preserve">Новоенисейского </w:t>
      </w:r>
      <w:r w:rsidR="009000A3" w:rsidRPr="00341E82">
        <w:rPr>
          <w:sz w:val="26"/>
          <w:szCs w:val="26"/>
        </w:rPr>
        <w:t>сельсовета</w:t>
      </w:r>
    </w:p>
    <w:p w:rsidR="009000A3" w:rsidRPr="00341E82" w:rsidRDefault="009000A3" w:rsidP="009000A3">
      <w:pPr>
        <w:jc w:val="center"/>
        <w:rPr>
          <w:b/>
          <w:sz w:val="26"/>
          <w:szCs w:val="26"/>
        </w:rPr>
      </w:pPr>
    </w:p>
    <w:p w:rsidR="009000A3" w:rsidRPr="00341E82" w:rsidRDefault="009000A3" w:rsidP="009000A3">
      <w:pPr>
        <w:jc w:val="center"/>
        <w:rPr>
          <w:b/>
          <w:sz w:val="26"/>
          <w:szCs w:val="26"/>
        </w:rPr>
      </w:pPr>
    </w:p>
    <w:p w:rsidR="009000A3" w:rsidRPr="00341E82" w:rsidRDefault="009000A3" w:rsidP="009000A3">
      <w:pPr>
        <w:jc w:val="center"/>
        <w:rPr>
          <w:b/>
          <w:sz w:val="26"/>
          <w:szCs w:val="26"/>
        </w:rPr>
      </w:pPr>
      <w:r w:rsidRPr="00341E82">
        <w:rPr>
          <w:b/>
          <w:sz w:val="26"/>
          <w:szCs w:val="26"/>
        </w:rPr>
        <w:t>ПОСТАНОВЛЕНИЕ</w:t>
      </w:r>
    </w:p>
    <w:p w:rsidR="009000A3" w:rsidRPr="00341E82" w:rsidRDefault="009000A3" w:rsidP="009000A3">
      <w:pPr>
        <w:jc w:val="center"/>
        <w:rPr>
          <w:b/>
          <w:sz w:val="26"/>
          <w:szCs w:val="26"/>
        </w:rPr>
      </w:pPr>
    </w:p>
    <w:p w:rsidR="009000A3" w:rsidRPr="00341E82" w:rsidRDefault="009000A3" w:rsidP="009000A3">
      <w:pPr>
        <w:jc w:val="both"/>
        <w:rPr>
          <w:sz w:val="26"/>
          <w:szCs w:val="26"/>
        </w:rPr>
      </w:pPr>
      <w:r w:rsidRPr="00341E82">
        <w:rPr>
          <w:sz w:val="26"/>
          <w:szCs w:val="26"/>
        </w:rPr>
        <w:t>«</w:t>
      </w:r>
      <w:r w:rsidR="00021241">
        <w:rPr>
          <w:sz w:val="26"/>
          <w:szCs w:val="26"/>
        </w:rPr>
        <w:t>1</w:t>
      </w:r>
      <w:r w:rsidR="00EE0E2F">
        <w:rPr>
          <w:sz w:val="26"/>
          <w:szCs w:val="26"/>
        </w:rPr>
        <w:t>8</w:t>
      </w:r>
      <w:r w:rsidRPr="00341E82">
        <w:rPr>
          <w:sz w:val="26"/>
          <w:szCs w:val="26"/>
        </w:rPr>
        <w:t xml:space="preserve">» </w:t>
      </w:r>
      <w:proofErr w:type="gramStart"/>
      <w:r w:rsidR="00BB2FD8">
        <w:rPr>
          <w:sz w:val="26"/>
          <w:szCs w:val="26"/>
        </w:rPr>
        <w:t>ноября</w:t>
      </w:r>
      <w:r w:rsidR="00AC2BE5">
        <w:rPr>
          <w:sz w:val="26"/>
          <w:szCs w:val="26"/>
        </w:rPr>
        <w:t xml:space="preserve"> </w:t>
      </w:r>
      <w:r w:rsidRPr="00341E82">
        <w:rPr>
          <w:sz w:val="26"/>
          <w:szCs w:val="26"/>
        </w:rPr>
        <w:t xml:space="preserve"> 201</w:t>
      </w:r>
      <w:r w:rsidR="00BB2FD8">
        <w:rPr>
          <w:sz w:val="26"/>
          <w:szCs w:val="26"/>
        </w:rPr>
        <w:t>9</w:t>
      </w:r>
      <w:proofErr w:type="gramEnd"/>
      <w:r w:rsidR="00030D98">
        <w:rPr>
          <w:sz w:val="26"/>
          <w:szCs w:val="26"/>
        </w:rPr>
        <w:t xml:space="preserve"> г.                    с.</w:t>
      </w:r>
      <w:r w:rsidR="00021241">
        <w:rPr>
          <w:sz w:val="26"/>
          <w:szCs w:val="26"/>
        </w:rPr>
        <w:t xml:space="preserve"> Новоенисейка</w:t>
      </w:r>
      <w:r w:rsidRPr="00D86E51">
        <w:rPr>
          <w:sz w:val="26"/>
          <w:szCs w:val="26"/>
        </w:rPr>
        <w:t xml:space="preserve">                                                  №</w:t>
      </w:r>
      <w:r w:rsidR="00EE0E2F">
        <w:rPr>
          <w:sz w:val="26"/>
          <w:szCs w:val="26"/>
        </w:rPr>
        <w:t xml:space="preserve"> 80</w:t>
      </w:r>
      <w:r w:rsidRPr="00D86E51">
        <w:rPr>
          <w:sz w:val="26"/>
          <w:szCs w:val="26"/>
        </w:rPr>
        <w:t xml:space="preserve"> </w:t>
      </w:r>
    </w:p>
    <w:p w:rsidR="009000A3" w:rsidRPr="00341E82" w:rsidRDefault="009000A3" w:rsidP="009000A3">
      <w:pPr>
        <w:rPr>
          <w:b/>
        </w:rPr>
      </w:pPr>
    </w:p>
    <w:p w:rsidR="009000A3" w:rsidRPr="00341E82" w:rsidRDefault="009000A3" w:rsidP="009000A3">
      <w:pPr>
        <w:rPr>
          <w:b/>
          <w:sz w:val="26"/>
        </w:rPr>
      </w:pPr>
    </w:p>
    <w:p w:rsidR="00021241" w:rsidRDefault="009000A3" w:rsidP="00C245A0">
      <w:pPr>
        <w:jc w:val="both"/>
        <w:rPr>
          <w:b/>
          <w:sz w:val="26"/>
        </w:rPr>
      </w:pPr>
      <w:r w:rsidRPr="00341E82">
        <w:rPr>
          <w:b/>
          <w:sz w:val="26"/>
        </w:rPr>
        <w:t>Об</w:t>
      </w:r>
      <w:r w:rsidR="00021241">
        <w:rPr>
          <w:b/>
          <w:sz w:val="26"/>
        </w:rPr>
        <w:t xml:space="preserve"> </w:t>
      </w:r>
      <w:r w:rsidRPr="00341E82">
        <w:rPr>
          <w:b/>
          <w:sz w:val="26"/>
        </w:rPr>
        <w:t>утверждении Порядка планирования бюджетных ассигнований местного бюджета муниц</w:t>
      </w:r>
      <w:r w:rsidR="00030D98">
        <w:rPr>
          <w:b/>
          <w:sz w:val="26"/>
        </w:rPr>
        <w:t xml:space="preserve">ипального образования </w:t>
      </w:r>
      <w:r w:rsidR="00021241">
        <w:rPr>
          <w:b/>
          <w:sz w:val="26"/>
        </w:rPr>
        <w:t xml:space="preserve">Новоенисейский </w:t>
      </w:r>
      <w:r w:rsidR="00BB2FD8">
        <w:rPr>
          <w:b/>
          <w:sz w:val="26"/>
        </w:rPr>
        <w:t xml:space="preserve">сельсовет на </w:t>
      </w:r>
    </w:p>
    <w:p w:rsidR="00021241" w:rsidRDefault="00BB2FD8" w:rsidP="00C245A0">
      <w:pPr>
        <w:jc w:val="both"/>
        <w:rPr>
          <w:b/>
          <w:sz w:val="26"/>
        </w:rPr>
      </w:pPr>
      <w:r>
        <w:rPr>
          <w:b/>
          <w:sz w:val="26"/>
        </w:rPr>
        <w:t xml:space="preserve">2020 год и плановый период </w:t>
      </w:r>
    </w:p>
    <w:p w:rsidR="009000A3" w:rsidRPr="00341E82" w:rsidRDefault="00BB2FD8" w:rsidP="00C245A0">
      <w:pPr>
        <w:jc w:val="both"/>
        <w:rPr>
          <w:b/>
          <w:sz w:val="26"/>
        </w:rPr>
      </w:pPr>
      <w:r>
        <w:rPr>
          <w:b/>
          <w:sz w:val="26"/>
        </w:rPr>
        <w:t>2021</w:t>
      </w:r>
      <w:r w:rsidR="00536913">
        <w:rPr>
          <w:b/>
          <w:sz w:val="26"/>
        </w:rPr>
        <w:t xml:space="preserve"> и 202</w:t>
      </w:r>
      <w:r>
        <w:rPr>
          <w:b/>
          <w:sz w:val="26"/>
        </w:rPr>
        <w:t>2</w:t>
      </w:r>
      <w:r w:rsidR="009000A3" w:rsidRPr="00341E82">
        <w:rPr>
          <w:b/>
          <w:sz w:val="26"/>
        </w:rPr>
        <w:t xml:space="preserve"> год</w:t>
      </w:r>
      <w:r w:rsidR="00021241">
        <w:rPr>
          <w:b/>
          <w:sz w:val="26"/>
        </w:rPr>
        <w:t>ы</w:t>
      </w:r>
    </w:p>
    <w:p w:rsidR="009000A3" w:rsidRPr="00341E82" w:rsidRDefault="009000A3" w:rsidP="009000A3">
      <w:pPr>
        <w:jc w:val="center"/>
        <w:rPr>
          <w:sz w:val="26"/>
        </w:rPr>
      </w:pPr>
    </w:p>
    <w:p w:rsidR="009000A3" w:rsidRPr="00341E82" w:rsidRDefault="009000A3" w:rsidP="009000A3">
      <w:pPr>
        <w:jc w:val="center"/>
        <w:rPr>
          <w:sz w:val="26"/>
        </w:rPr>
      </w:pPr>
    </w:p>
    <w:p w:rsidR="009000A3" w:rsidRPr="00341E82" w:rsidRDefault="009000A3" w:rsidP="009000A3">
      <w:pPr>
        <w:autoSpaceDE w:val="0"/>
        <w:autoSpaceDN w:val="0"/>
        <w:adjustRightInd w:val="0"/>
        <w:ind w:firstLine="708"/>
        <w:jc w:val="both"/>
        <w:rPr>
          <w:sz w:val="26"/>
          <w:szCs w:val="26"/>
        </w:rPr>
      </w:pPr>
      <w:r w:rsidRPr="00341E82">
        <w:rPr>
          <w:sz w:val="26"/>
          <w:szCs w:val="26"/>
        </w:rPr>
        <w:t>В соответствии со статьей 174.2 Бюджетного кодекса Российской Федерации и в целях формирования бюджета муниц</w:t>
      </w:r>
      <w:r w:rsidR="00030D98">
        <w:rPr>
          <w:sz w:val="26"/>
          <w:szCs w:val="26"/>
        </w:rPr>
        <w:t xml:space="preserve">ипального образования </w:t>
      </w:r>
      <w:r w:rsidR="00021241">
        <w:rPr>
          <w:sz w:val="26"/>
          <w:szCs w:val="26"/>
        </w:rPr>
        <w:t>Новоенисейский</w:t>
      </w:r>
      <w:r w:rsidR="00BB2FD8">
        <w:rPr>
          <w:sz w:val="26"/>
          <w:szCs w:val="26"/>
        </w:rPr>
        <w:t xml:space="preserve"> сельсовет на 2020</w:t>
      </w:r>
      <w:r w:rsidR="00021241">
        <w:rPr>
          <w:sz w:val="26"/>
          <w:szCs w:val="26"/>
        </w:rPr>
        <w:t xml:space="preserve"> </w:t>
      </w:r>
      <w:r w:rsidR="00BB2FD8">
        <w:rPr>
          <w:sz w:val="26"/>
          <w:szCs w:val="26"/>
        </w:rPr>
        <w:t>год и на плановый период 2021 и 2022</w:t>
      </w:r>
      <w:r w:rsidRPr="00341E82">
        <w:rPr>
          <w:sz w:val="26"/>
          <w:szCs w:val="26"/>
        </w:rPr>
        <w:t xml:space="preserve"> год</w:t>
      </w:r>
      <w:r w:rsidR="00021241">
        <w:rPr>
          <w:sz w:val="26"/>
          <w:szCs w:val="26"/>
        </w:rPr>
        <w:t>ы</w:t>
      </w:r>
      <w:r w:rsidRPr="00341E82">
        <w:rPr>
          <w:sz w:val="26"/>
          <w:szCs w:val="26"/>
        </w:rPr>
        <w:t xml:space="preserve">, </w:t>
      </w:r>
    </w:p>
    <w:p w:rsidR="009000A3" w:rsidRPr="00341E82" w:rsidRDefault="009000A3" w:rsidP="009000A3">
      <w:pPr>
        <w:autoSpaceDE w:val="0"/>
        <w:autoSpaceDN w:val="0"/>
        <w:adjustRightInd w:val="0"/>
        <w:ind w:firstLine="708"/>
        <w:jc w:val="both"/>
        <w:rPr>
          <w:sz w:val="26"/>
          <w:szCs w:val="26"/>
        </w:rPr>
      </w:pPr>
    </w:p>
    <w:p w:rsidR="009000A3" w:rsidRPr="00341E82" w:rsidRDefault="009000A3" w:rsidP="009000A3">
      <w:pPr>
        <w:ind w:left="2832" w:firstLine="708"/>
        <w:jc w:val="both"/>
        <w:rPr>
          <w:sz w:val="26"/>
          <w:szCs w:val="26"/>
        </w:rPr>
      </w:pPr>
      <w:r w:rsidRPr="00341E82">
        <w:rPr>
          <w:sz w:val="26"/>
          <w:szCs w:val="26"/>
        </w:rPr>
        <w:t xml:space="preserve"> ПОСТАНОВЛЯЮ:</w:t>
      </w:r>
    </w:p>
    <w:p w:rsidR="009000A3" w:rsidRPr="00341E82" w:rsidRDefault="009000A3" w:rsidP="009000A3">
      <w:pPr>
        <w:autoSpaceDE w:val="0"/>
        <w:autoSpaceDN w:val="0"/>
        <w:adjustRightInd w:val="0"/>
        <w:ind w:firstLine="708"/>
        <w:jc w:val="both"/>
        <w:rPr>
          <w:sz w:val="26"/>
        </w:rPr>
      </w:pPr>
    </w:p>
    <w:p w:rsidR="009000A3" w:rsidRPr="00341E82" w:rsidRDefault="009000A3" w:rsidP="009000A3">
      <w:pPr>
        <w:pStyle w:val="ConsPlusNormal"/>
        <w:widowControl/>
        <w:numPr>
          <w:ilvl w:val="0"/>
          <w:numId w:val="1"/>
        </w:numPr>
        <w:tabs>
          <w:tab w:val="left" w:pos="1148"/>
          <w:tab w:val="num" w:pos="2166"/>
        </w:tabs>
        <w:ind w:left="0" w:firstLine="709"/>
        <w:jc w:val="both"/>
        <w:rPr>
          <w:rFonts w:ascii="Times New Roman" w:hAnsi="Times New Roman" w:cs="Times New Roman"/>
          <w:sz w:val="26"/>
          <w:szCs w:val="24"/>
        </w:rPr>
      </w:pPr>
      <w:r w:rsidRPr="00341E82">
        <w:rPr>
          <w:rFonts w:ascii="Times New Roman" w:hAnsi="Times New Roman" w:cs="Times New Roman"/>
          <w:sz w:val="26"/>
          <w:szCs w:val="24"/>
        </w:rPr>
        <w:t xml:space="preserve">Утвердить Порядок </w:t>
      </w:r>
      <w:r w:rsidRPr="00341E82">
        <w:rPr>
          <w:rFonts w:ascii="Times New Roman" w:hAnsi="Times New Roman" w:cs="Times New Roman"/>
          <w:sz w:val="26"/>
        </w:rPr>
        <w:t>планирования бюджетных ассигнований местного бюджета муниц</w:t>
      </w:r>
      <w:r w:rsidR="00030D98">
        <w:rPr>
          <w:rFonts w:ascii="Times New Roman" w:hAnsi="Times New Roman" w:cs="Times New Roman"/>
          <w:sz w:val="26"/>
        </w:rPr>
        <w:t xml:space="preserve">ипального образования </w:t>
      </w:r>
      <w:r w:rsidR="003646FE">
        <w:rPr>
          <w:rFonts w:ascii="Times New Roman" w:hAnsi="Times New Roman" w:cs="Times New Roman"/>
          <w:sz w:val="26"/>
        </w:rPr>
        <w:t>Новоенисейский</w:t>
      </w:r>
      <w:r w:rsidR="00BB2FD8">
        <w:rPr>
          <w:rFonts w:ascii="Times New Roman" w:hAnsi="Times New Roman" w:cs="Times New Roman"/>
          <w:sz w:val="26"/>
        </w:rPr>
        <w:t xml:space="preserve"> сельсовет на 2020</w:t>
      </w:r>
      <w:r w:rsidRPr="00341E82">
        <w:rPr>
          <w:rFonts w:ascii="Times New Roman" w:hAnsi="Times New Roman" w:cs="Times New Roman"/>
          <w:sz w:val="26"/>
        </w:rPr>
        <w:t xml:space="preserve"> год и плановый пер</w:t>
      </w:r>
      <w:r w:rsidR="00BB2FD8">
        <w:rPr>
          <w:rFonts w:ascii="Times New Roman" w:hAnsi="Times New Roman" w:cs="Times New Roman"/>
          <w:sz w:val="26"/>
        </w:rPr>
        <w:t>иод 2021 и 2022</w:t>
      </w:r>
      <w:r w:rsidRPr="00341E82">
        <w:rPr>
          <w:rFonts w:ascii="Times New Roman" w:hAnsi="Times New Roman" w:cs="Times New Roman"/>
          <w:sz w:val="26"/>
        </w:rPr>
        <w:t xml:space="preserve"> год</w:t>
      </w:r>
      <w:r w:rsidR="003646FE">
        <w:rPr>
          <w:rFonts w:ascii="Times New Roman" w:hAnsi="Times New Roman" w:cs="Times New Roman"/>
          <w:sz w:val="26"/>
        </w:rPr>
        <w:t>ы</w:t>
      </w:r>
      <w:r w:rsidRPr="00341E82">
        <w:rPr>
          <w:rFonts w:ascii="Times New Roman" w:hAnsi="Times New Roman" w:cs="Times New Roman"/>
          <w:sz w:val="26"/>
          <w:szCs w:val="24"/>
        </w:rPr>
        <w:t xml:space="preserve">. </w:t>
      </w:r>
    </w:p>
    <w:p w:rsidR="009000A3" w:rsidRPr="00341E82" w:rsidRDefault="009000A3" w:rsidP="009000A3">
      <w:pPr>
        <w:pStyle w:val="ConsPlusNormal"/>
        <w:widowControl/>
        <w:numPr>
          <w:ilvl w:val="0"/>
          <w:numId w:val="1"/>
        </w:numPr>
        <w:tabs>
          <w:tab w:val="left" w:pos="1148"/>
          <w:tab w:val="num" w:pos="2166"/>
        </w:tabs>
        <w:ind w:left="0" w:firstLine="709"/>
        <w:jc w:val="both"/>
        <w:rPr>
          <w:rFonts w:ascii="Times New Roman" w:hAnsi="Times New Roman" w:cs="Times New Roman"/>
          <w:sz w:val="26"/>
          <w:szCs w:val="24"/>
        </w:rPr>
      </w:pPr>
      <w:r w:rsidRPr="00341E82">
        <w:rPr>
          <w:rFonts w:ascii="Times New Roman" w:hAnsi="Times New Roman" w:cs="Times New Roman"/>
          <w:sz w:val="26"/>
          <w:szCs w:val="24"/>
        </w:rPr>
        <w:t>Настоящее постановление подлежит размещению на официальном</w:t>
      </w:r>
      <w:r w:rsidR="00030D98">
        <w:rPr>
          <w:rFonts w:ascii="Times New Roman" w:hAnsi="Times New Roman" w:cs="Times New Roman"/>
          <w:sz w:val="26"/>
          <w:szCs w:val="24"/>
        </w:rPr>
        <w:t xml:space="preserve"> сайте администрации </w:t>
      </w:r>
      <w:r w:rsidR="00AC7F81">
        <w:rPr>
          <w:rFonts w:ascii="Times New Roman" w:hAnsi="Times New Roman" w:cs="Times New Roman"/>
          <w:sz w:val="26"/>
          <w:szCs w:val="24"/>
        </w:rPr>
        <w:t>Новоенисейского</w:t>
      </w:r>
      <w:r w:rsidRPr="00341E82">
        <w:rPr>
          <w:rFonts w:ascii="Times New Roman" w:hAnsi="Times New Roman" w:cs="Times New Roman"/>
          <w:sz w:val="26"/>
          <w:szCs w:val="24"/>
        </w:rPr>
        <w:t xml:space="preserve"> сельсовета.</w:t>
      </w:r>
    </w:p>
    <w:p w:rsidR="009000A3" w:rsidRPr="00341E82" w:rsidRDefault="009000A3" w:rsidP="009000A3">
      <w:pPr>
        <w:pStyle w:val="ConsPlusNormal"/>
        <w:widowControl/>
        <w:numPr>
          <w:ilvl w:val="0"/>
          <w:numId w:val="1"/>
        </w:numPr>
        <w:tabs>
          <w:tab w:val="clear" w:pos="1707"/>
          <w:tab w:val="left" w:pos="1148"/>
        </w:tabs>
        <w:suppressAutoHyphens/>
        <w:ind w:left="0" w:firstLine="627"/>
        <w:jc w:val="both"/>
        <w:rPr>
          <w:rFonts w:ascii="Times New Roman" w:hAnsi="Times New Roman" w:cs="Times New Roman"/>
          <w:spacing w:val="-2"/>
          <w:sz w:val="26"/>
          <w:szCs w:val="26"/>
        </w:rPr>
      </w:pPr>
      <w:r w:rsidRPr="00341E82">
        <w:rPr>
          <w:rFonts w:ascii="Times New Roman" w:hAnsi="Times New Roman" w:cs="Times New Roman"/>
          <w:spacing w:val="-2"/>
          <w:sz w:val="26"/>
          <w:szCs w:val="26"/>
        </w:rPr>
        <w:t>Контро</w:t>
      </w:r>
      <w:r w:rsidR="00AC7F81">
        <w:rPr>
          <w:rFonts w:ascii="Times New Roman" w:hAnsi="Times New Roman" w:cs="Times New Roman"/>
          <w:spacing w:val="-2"/>
          <w:sz w:val="26"/>
          <w:szCs w:val="26"/>
        </w:rPr>
        <w:t>ль за исполнением постановления оставляю за собой.</w:t>
      </w:r>
    </w:p>
    <w:p w:rsidR="009000A3" w:rsidRPr="00341E82" w:rsidRDefault="009000A3" w:rsidP="009000A3">
      <w:pPr>
        <w:pStyle w:val="ConsPlusNormal"/>
        <w:widowControl/>
        <w:tabs>
          <w:tab w:val="left" w:pos="1148"/>
        </w:tabs>
        <w:suppressAutoHyphens/>
        <w:ind w:left="627" w:firstLine="0"/>
        <w:jc w:val="both"/>
        <w:rPr>
          <w:rFonts w:ascii="Times New Roman" w:hAnsi="Times New Roman" w:cs="Times New Roman"/>
          <w:sz w:val="26"/>
          <w:szCs w:val="24"/>
        </w:rPr>
      </w:pPr>
      <w:r w:rsidRPr="00341E82">
        <w:rPr>
          <w:rFonts w:ascii="Times New Roman" w:hAnsi="Times New Roman" w:cs="Times New Roman"/>
          <w:sz w:val="26"/>
          <w:szCs w:val="24"/>
        </w:rPr>
        <w:t xml:space="preserve"> </w:t>
      </w:r>
    </w:p>
    <w:p w:rsidR="00BA58FC" w:rsidRDefault="00BA58FC" w:rsidP="009000A3">
      <w:pPr>
        <w:jc w:val="both"/>
        <w:rPr>
          <w:sz w:val="26"/>
        </w:rPr>
      </w:pPr>
    </w:p>
    <w:p w:rsidR="00A92CD9" w:rsidRPr="00341E82" w:rsidRDefault="00A92CD9" w:rsidP="009000A3">
      <w:pPr>
        <w:jc w:val="both"/>
        <w:rPr>
          <w:sz w:val="26"/>
        </w:rPr>
      </w:pPr>
    </w:p>
    <w:p w:rsidR="009000A3" w:rsidRPr="00341E82" w:rsidRDefault="009000A3" w:rsidP="009000A3">
      <w:pPr>
        <w:rPr>
          <w:sz w:val="26"/>
          <w:szCs w:val="26"/>
        </w:rPr>
      </w:pPr>
      <w:r w:rsidRPr="00341E82">
        <w:rPr>
          <w:sz w:val="26"/>
          <w:szCs w:val="26"/>
        </w:rPr>
        <w:t>Глава</w:t>
      </w:r>
      <w:r w:rsidR="00030D98">
        <w:rPr>
          <w:sz w:val="26"/>
          <w:szCs w:val="26"/>
        </w:rPr>
        <w:t xml:space="preserve"> </w:t>
      </w:r>
      <w:r w:rsidR="00021692">
        <w:rPr>
          <w:sz w:val="26"/>
          <w:szCs w:val="26"/>
        </w:rPr>
        <w:t>Новоенисейского сельсовета                                                         Т.Н. Петрова</w:t>
      </w:r>
    </w:p>
    <w:p w:rsidR="009000A3" w:rsidRPr="00341E82" w:rsidRDefault="009000A3" w:rsidP="009000A3">
      <w:pPr>
        <w:jc w:val="both"/>
        <w:rPr>
          <w:sz w:val="26"/>
        </w:rPr>
      </w:pPr>
    </w:p>
    <w:p w:rsidR="009000A3" w:rsidRPr="00341E82" w:rsidRDefault="009000A3" w:rsidP="009000A3">
      <w:pPr>
        <w:jc w:val="both"/>
        <w:rPr>
          <w:sz w:val="26"/>
        </w:rPr>
      </w:pPr>
    </w:p>
    <w:p w:rsidR="009000A3" w:rsidRPr="00341E82" w:rsidRDefault="000A6390" w:rsidP="000A6390">
      <w:pPr>
        <w:pStyle w:val="ConsPlusTitle"/>
        <w:widowControl/>
        <w:tabs>
          <w:tab w:val="left" w:pos="5730"/>
          <w:tab w:val="right" w:pos="9616"/>
        </w:tabs>
        <w:jc w:val="both"/>
        <w:rPr>
          <w:b w:val="0"/>
          <w:sz w:val="26"/>
          <w:szCs w:val="26"/>
        </w:rPr>
      </w:pPr>
      <w:r>
        <w:rPr>
          <w:b w:val="0"/>
          <w:sz w:val="26"/>
        </w:rPr>
        <w:t xml:space="preserve">          </w:t>
      </w: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Default="000A6390" w:rsidP="000A6390">
      <w:pPr>
        <w:pStyle w:val="ConsPlusNormal"/>
        <w:jc w:val="right"/>
        <w:outlineLvl w:val="0"/>
        <w:rPr>
          <w:rFonts w:ascii="Times New Roman" w:hAnsi="Times New Roman" w:cs="Times New Roman"/>
          <w:sz w:val="24"/>
          <w:szCs w:val="24"/>
        </w:rPr>
      </w:pPr>
    </w:p>
    <w:p w:rsidR="000A6390" w:rsidRPr="005858C1" w:rsidRDefault="000A6390" w:rsidP="000A6390">
      <w:pPr>
        <w:pStyle w:val="ConsPlusNormal"/>
        <w:jc w:val="right"/>
        <w:outlineLvl w:val="0"/>
        <w:rPr>
          <w:rFonts w:ascii="Times New Roman" w:hAnsi="Times New Roman" w:cs="Times New Roman"/>
          <w:sz w:val="24"/>
          <w:szCs w:val="24"/>
        </w:rPr>
      </w:pPr>
      <w:r w:rsidRPr="005858C1">
        <w:rPr>
          <w:rFonts w:ascii="Times New Roman" w:hAnsi="Times New Roman" w:cs="Times New Roman"/>
          <w:sz w:val="24"/>
          <w:szCs w:val="24"/>
        </w:rPr>
        <w:t>Приложение к постановлению</w:t>
      </w:r>
    </w:p>
    <w:p w:rsidR="000A6390" w:rsidRPr="005858C1" w:rsidRDefault="000A6390" w:rsidP="000A6390">
      <w:pPr>
        <w:pStyle w:val="ConsPlusNormal"/>
        <w:jc w:val="right"/>
        <w:rPr>
          <w:rFonts w:ascii="Times New Roman" w:hAnsi="Times New Roman" w:cs="Times New Roman"/>
          <w:sz w:val="24"/>
          <w:szCs w:val="24"/>
        </w:rPr>
      </w:pPr>
      <w:r w:rsidRPr="005858C1">
        <w:rPr>
          <w:rFonts w:ascii="Times New Roman" w:hAnsi="Times New Roman" w:cs="Times New Roman"/>
          <w:sz w:val="24"/>
          <w:szCs w:val="24"/>
        </w:rPr>
        <w:t>администрации Новоенисейского</w:t>
      </w:r>
    </w:p>
    <w:p w:rsidR="000A6390" w:rsidRPr="005858C1" w:rsidRDefault="000A6390" w:rsidP="000A6390">
      <w:pPr>
        <w:pStyle w:val="ConsPlusNormal"/>
        <w:jc w:val="right"/>
        <w:rPr>
          <w:rFonts w:ascii="Times New Roman" w:hAnsi="Times New Roman" w:cs="Times New Roman"/>
          <w:sz w:val="24"/>
          <w:szCs w:val="24"/>
        </w:rPr>
      </w:pPr>
      <w:r w:rsidRPr="005858C1">
        <w:rPr>
          <w:rFonts w:ascii="Times New Roman" w:hAnsi="Times New Roman" w:cs="Times New Roman"/>
          <w:sz w:val="24"/>
          <w:szCs w:val="24"/>
        </w:rPr>
        <w:t xml:space="preserve"> сельсовета Бейского района</w:t>
      </w:r>
    </w:p>
    <w:p w:rsidR="000A6390" w:rsidRPr="005858C1" w:rsidRDefault="000A6390" w:rsidP="000A6390">
      <w:pPr>
        <w:pStyle w:val="ConsPlusNormal"/>
        <w:jc w:val="right"/>
        <w:rPr>
          <w:rFonts w:ascii="Times New Roman" w:hAnsi="Times New Roman" w:cs="Times New Roman"/>
          <w:sz w:val="24"/>
          <w:szCs w:val="24"/>
        </w:rPr>
      </w:pPr>
      <w:r w:rsidRPr="005858C1">
        <w:rPr>
          <w:rFonts w:ascii="Times New Roman" w:hAnsi="Times New Roman" w:cs="Times New Roman"/>
          <w:sz w:val="24"/>
          <w:szCs w:val="24"/>
        </w:rPr>
        <w:lastRenderedPageBreak/>
        <w:t>Республики Хакасия</w:t>
      </w:r>
    </w:p>
    <w:p w:rsidR="000A6390" w:rsidRPr="005858C1" w:rsidRDefault="000A6390" w:rsidP="000A6390">
      <w:pPr>
        <w:pStyle w:val="ConsPlusNormal"/>
        <w:jc w:val="right"/>
        <w:rPr>
          <w:rFonts w:ascii="Times New Roman" w:hAnsi="Times New Roman" w:cs="Times New Roman"/>
          <w:sz w:val="24"/>
          <w:szCs w:val="24"/>
        </w:rPr>
      </w:pPr>
      <w:proofErr w:type="gramStart"/>
      <w:r w:rsidRPr="005858C1">
        <w:rPr>
          <w:rFonts w:ascii="Times New Roman" w:hAnsi="Times New Roman" w:cs="Times New Roman"/>
          <w:sz w:val="24"/>
          <w:szCs w:val="24"/>
        </w:rPr>
        <w:t>от  13</w:t>
      </w:r>
      <w:proofErr w:type="gramEnd"/>
      <w:r w:rsidRPr="005858C1">
        <w:rPr>
          <w:rFonts w:ascii="Times New Roman" w:hAnsi="Times New Roman" w:cs="Times New Roman"/>
          <w:sz w:val="24"/>
          <w:szCs w:val="24"/>
        </w:rPr>
        <w:t xml:space="preserve"> ноября  2019г. № </w:t>
      </w:r>
    </w:p>
    <w:p w:rsidR="000A6390" w:rsidRPr="0093403F" w:rsidRDefault="000A6390" w:rsidP="000A6390">
      <w:pPr>
        <w:pStyle w:val="af1"/>
        <w:jc w:val="both"/>
        <w:rPr>
          <w:sz w:val="26"/>
          <w:szCs w:val="26"/>
        </w:rPr>
      </w:pPr>
      <w:r w:rsidRPr="0093403F">
        <w:rPr>
          <w:sz w:val="26"/>
          <w:szCs w:val="26"/>
        </w:rPr>
        <w:t> </w:t>
      </w:r>
    </w:p>
    <w:p w:rsidR="009000A3" w:rsidRPr="00341E82" w:rsidRDefault="009000A3" w:rsidP="009000A3">
      <w:pPr>
        <w:autoSpaceDE w:val="0"/>
        <w:autoSpaceDN w:val="0"/>
        <w:adjustRightInd w:val="0"/>
        <w:ind w:firstLine="540"/>
        <w:jc w:val="center"/>
        <w:rPr>
          <w:b/>
          <w:sz w:val="26"/>
          <w:szCs w:val="26"/>
        </w:rPr>
      </w:pPr>
    </w:p>
    <w:p w:rsidR="009000A3" w:rsidRPr="00341E82" w:rsidRDefault="009000A3" w:rsidP="009000A3">
      <w:pPr>
        <w:autoSpaceDE w:val="0"/>
        <w:autoSpaceDN w:val="0"/>
        <w:adjustRightInd w:val="0"/>
        <w:ind w:firstLine="540"/>
        <w:jc w:val="center"/>
        <w:rPr>
          <w:b/>
          <w:sz w:val="26"/>
          <w:szCs w:val="26"/>
        </w:rPr>
      </w:pPr>
      <w:r w:rsidRPr="00341E82">
        <w:rPr>
          <w:b/>
          <w:sz w:val="26"/>
          <w:szCs w:val="26"/>
        </w:rPr>
        <w:t xml:space="preserve">Порядок планирования бюджетных ассигнований </w:t>
      </w:r>
    </w:p>
    <w:p w:rsidR="009000A3" w:rsidRPr="00341E82" w:rsidRDefault="009000A3" w:rsidP="009000A3">
      <w:pPr>
        <w:autoSpaceDE w:val="0"/>
        <w:autoSpaceDN w:val="0"/>
        <w:adjustRightInd w:val="0"/>
        <w:ind w:firstLine="540"/>
        <w:jc w:val="center"/>
        <w:rPr>
          <w:b/>
          <w:sz w:val="26"/>
          <w:szCs w:val="26"/>
        </w:rPr>
      </w:pPr>
      <w:r w:rsidRPr="00341E82">
        <w:rPr>
          <w:b/>
          <w:sz w:val="26"/>
          <w:szCs w:val="26"/>
        </w:rPr>
        <w:t>Бюджета муниципального образова</w:t>
      </w:r>
      <w:r w:rsidR="00030D98">
        <w:rPr>
          <w:b/>
          <w:sz w:val="26"/>
          <w:szCs w:val="26"/>
        </w:rPr>
        <w:t xml:space="preserve">ния </w:t>
      </w:r>
      <w:r w:rsidR="000A6390">
        <w:rPr>
          <w:b/>
          <w:sz w:val="26"/>
          <w:szCs w:val="26"/>
        </w:rPr>
        <w:t>Новоенисейский</w:t>
      </w:r>
      <w:r w:rsidRPr="00341E82">
        <w:rPr>
          <w:b/>
          <w:sz w:val="26"/>
          <w:szCs w:val="26"/>
        </w:rPr>
        <w:t xml:space="preserve"> сельсовет</w:t>
      </w:r>
    </w:p>
    <w:p w:rsidR="009000A3" w:rsidRPr="00341E82" w:rsidRDefault="00BB2FD8" w:rsidP="009000A3">
      <w:pPr>
        <w:autoSpaceDE w:val="0"/>
        <w:autoSpaceDN w:val="0"/>
        <w:adjustRightInd w:val="0"/>
        <w:ind w:firstLine="540"/>
        <w:jc w:val="center"/>
        <w:rPr>
          <w:b/>
          <w:sz w:val="26"/>
          <w:szCs w:val="26"/>
        </w:rPr>
      </w:pPr>
      <w:r>
        <w:rPr>
          <w:b/>
          <w:sz w:val="26"/>
          <w:szCs w:val="26"/>
        </w:rPr>
        <w:t>на 2020 год и на плановый период 2021и 2022</w:t>
      </w:r>
      <w:r w:rsidR="009000A3" w:rsidRPr="00341E82">
        <w:rPr>
          <w:b/>
          <w:sz w:val="26"/>
          <w:szCs w:val="26"/>
        </w:rPr>
        <w:t xml:space="preserve"> год</w:t>
      </w:r>
      <w:r w:rsidR="000A6390">
        <w:rPr>
          <w:b/>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Настоящий Порядок планирования бюджетных ассигнований бюджета муниц</w:t>
      </w:r>
      <w:r w:rsidR="00030D98">
        <w:rPr>
          <w:sz w:val="26"/>
          <w:szCs w:val="26"/>
        </w:rPr>
        <w:t xml:space="preserve">ипального образования </w:t>
      </w:r>
      <w:r w:rsidR="004750EE">
        <w:rPr>
          <w:sz w:val="26"/>
          <w:szCs w:val="26"/>
        </w:rPr>
        <w:t>Новоенисейский</w:t>
      </w:r>
      <w:r w:rsidRPr="00341E82">
        <w:rPr>
          <w:sz w:val="26"/>
          <w:szCs w:val="26"/>
        </w:rPr>
        <w:t xml:space="preserve"> </w:t>
      </w:r>
      <w:proofErr w:type="gramStart"/>
      <w:r w:rsidRPr="00341E82">
        <w:rPr>
          <w:sz w:val="26"/>
          <w:szCs w:val="26"/>
        </w:rPr>
        <w:t>сельсовет  на</w:t>
      </w:r>
      <w:proofErr w:type="gramEnd"/>
      <w:r w:rsidRPr="00341E82">
        <w:rPr>
          <w:sz w:val="26"/>
          <w:szCs w:val="26"/>
        </w:rPr>
        <w:t xml:space="preserve"> 201</w:t>
      </w:r>
      <w:r w:rsidR="00536913">
        <w:rPr>
          <w:sz w:val="26"/>
          <w:szCs w:val="26"/>
        </w:rPr>
        <w:t>9 год и на плановый период 2020 и 2021</w:t>
      </w:r>
      <w:r w:rsidRPr="00341E82">
        <w:rPr>
          <w:sz w:val="26"/>
          <w:szCs w:val="26"/>
        </w:rPr>
        <w:t xml:space="preserve"> год</w:t>
      </w:r>
      <w:r w:rsidR="004750EE">
        <w:rPr>
          <w:sz w:val="26"/>
          <w:szCs w:val="26"/>
        </w:rPr>
        <w:t>ы</w:t>
      </w:r>
      <w:r w:rsidRPr="00341E82">
        <w:rPr>
          <w:sz w:val="26"/>
          <w:szCs w:val="26"/>
        </w:rPr>
        <w:t xml:space="preserve"> (далее - Порядок)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сельского поселения  (далее </w:t>
      </w:r>
      <w:r w:rsidR="00BB2FD8">
        <w:rPr>
          <w:sz w:val="26"/>
          <w:szCs w:val="26"/>
        </w:rPr>
        <w:t>- бюджетные ассигнования) на 2020</w:t>
      </w:r>
      <w:r w:rsidRPr="00341E82">
        <w:rPr>
          <w:sz w:val="26"/>
          <w:szCs w:val="26"/>
        </w:rPr>
        <w:t xml:space="preserve"> год и на плановый период 2</w:t>
      </w:r>
      <w:r w:rsidR="00BB2FD8">
        <w:rPr>
          <w:sz w:val="26"/>
          <w:szCs w:val="26"/>
        </w:rPr>
        <w:t>021 и 2022</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p>
    <w:p w:rsidR="009000A3" w:rsidRPr="004750EE" w:rsidRDefault="009000A3" w:rsidP="009000A3">
      <w:pPr>
        <w:autoSpaceDE w:val="0"/>
        <w:autoSpaceDN w:val="0"/>
        <w:adjustRightInd w:val="0"/>
        <w:jc w:val="center"/>
        <w:outlineLvl w:val="1"/>
        <w:rPr>
          <w:b/>
          <w:sz w:val="26"/>
          <w:szCs w:val="26"/>
        </w:rPr>
      </w:pPr>
      <w:r w:rsidRPr="004750EE">
        <w:rPr>
          <w:b/>
          <w:sz w:val="26"/>
          <w:szCs w:val="26"/>
        </w:rPr>
        <w:t>I. Порядок планирования бюджетных ассигнований и полномочия</w:t>
      </w:r>
    </w:p>
    <w:p w:rsidR="009000A3" w:rsidRPr="004750EE" w:rsidRDefault="00030D98" w:rsidP="009000A3">
      <w:pPr>
        <w:autoSpaceDE w:val="0"/>
        <w:autoSpaceDN w:val="0"/>
        <w:adjustRightInd w:val="0"/>
        <w:jc w:val="center"/>
        <w:rPr>
          <w:b/>
          <w:sz w:val="26"/>
          <w:szCs w:val="26"/>
        </w:rPr>
      </w:pPr>
      <w:r w:rsidRPr="004750EE">
        <w:rPr>
          <w:b/>
          <w:sz w:val="26"/>
          <w:szCs w:val="26"/>
        </w:rPr>
        <w:t xml:space="preserve">администрации </w:t>
      </w:r>
      <w:r w:rsidR="004750EE" w:rsidRPr="004750EE">
        <w:rPr>
          <w:b/>
          <w:sz w:val="26"/>
          <w:szCs w:val="26"/>
        </w:rPr>
        <w:t xml:space="preserve">Новоенисейского </w:t>
      </w:r>
      <w:r w:rsidR="009000A3" w:rsidRPr="004750EE">
        <w:rPr>
          <w:b/>
          <w:sz w:val="26"/>
          <w:szCs w:val="26"/>
        </w:rPr>
        <w:t xml:space="preserve">сельсовета, </w:t>
      </w:r>
      <w:proofErr w:type="gramStart"/>
      <w:r w:rsidR="009000A3" w:rsidRPr="004750EE">
        <w:rPr>
          <w:b/>
          <w:sz w:val="26"/>
          <w:szCs w:val="26"/>
        </w:rPr>
        <w:t>бюджетополучателей  бюджета</w:t>
      </w:r>
      <w:proofErr w:type="gramEnd"/>
      <w:r w:rsidR="009000A3" w:rsidRPr="004750EE">
        <w:rPr>
          <w:b/>
          <w:sz w:val="26"/>
          <w:szCs w:val="26"/>
        </w:rPr>
        <w:t xml:space="preserve"> сельского поселения при планировании бюджетных ассигнований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1. Для планирования бюджет</w:t>
      </w:r>
      <w:r w:rsidR="00030D98">
        <w:rPr>
          <w:sz w:val="26"/>
          <w:szCs w:val="26"/>
        </w:rPr>
        <w:t xml:space="preserve">ных ассигнований администрация </w:t>
      </w:r>
      <w:r w:rsidR="004750EE">
        <w:rPr>
          <w:sz w:val="26"/>
          <w:szCs w:val="26"/>
        </w:rPr>
        <w:t>Новоенисейского</w:t>
      </w:r>
      <w:r w:rsidR="004750EE" w:rsidRPr="00341E82">
        <w:rPr>
          <w:sz w:val="26"/>
          <w:szCs w:val="26"/>
        </w:rPr>
        <w:t xml:space="preserve"> </w:t>
      </w:r>
      <w:r w:rsidRPr="00341E82">
        <w:rPr>
          <w:sz w:val="26"/>
          <w:szCs w:val="26"/>
        </w:rPr>
        <w:t xml:space="preserve">сельсовета в срок до </w:t>
      </w:r>
      <w:r w:rsidRPr="007F740F">
        <w:rPr>
          <w:sz w:val="26"/>
          <w:szCs w:val="26"/>
        </w:rPr>
        <w:t>1</w:t>
      </w:r>
      <w:r w:rsidRPr="00341E82">
        <w:rPr>
          <w:sz w:val="26"/>
          <w:szCs w:val="26"/>
        </w:rPr>
        <w:t xml:space="preserve"> июня направляет </w:t>
      </w:r>
      <w:proofErr w:type="gramStart"/>
      <w:r w:rsidRPr="00341E82">
        <w:rPr>
          <w:sz w:val="26"/>
          <w:szCs w:val="26"/>
        </w:rPr>
        <w:t>бюджетополучателям  бюджета</w:t>
      </w:r>
      <w:proofErr w:type="gramEnd"/>
      <w:r w:rsidRPr="00341E82">
        <w:rPr>
          <w:sz w:val="26"/>
          <w:szCs w:val="26"/>
        </w:rPr>
        <w:t xml:space="preserve"> сельского поселения Порядок планирования бюджетных ассигнований и Методику расчета ассигнований, необходимых для исполнения бюджетов действующих и принимаемых 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 При планировании бюджетных ассигнований </w:t>
      </w:r>
      <w:proofErr w:type="gramStart"/>
      <w:r w:rsidRPr="00341E82">
        <w:rPr>
          <w:sz w:val="26"/>
          <w:szCs w:val="26"/>
        </w:rPr>
        <w:t>бюджетополучатели  бюджета</w:t>
      </w:r>
      <w:proofErr w:type="gramEnd"/>
      <w:r w:rsidRPr="00341E82">
        <w:rPr>
          <w:sz w:val="26"/>
          <w:szCs w:val="26"/>
        </w:rPr>
        <w:t xml:space="preserve"> сельского поселения  в срок до </w:t>
      </w:r>
      <w:r w:rsidRPr="00A97C6B">
        <w:rPr>
          <w:sz w:val="26"/>
          <w:szCs w:val="26"/>
        </w:rPr>
        <w:t>15</w:t>
      </w:r>
      <w:r w:rsidRPr="00341E82">
        <w:rPr>
          <w:sz w:val="26"/>
          <w:szCs w:val="26"/>
        </w:rPr>
        <w:t xml:space="preserve"> сентября представляют в администрацию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ведомственные целевые программы на</w:t>
      </w:r>
      <w:r w:rsidR="00BB2FD8">
        <w:rPr>
          <w:sz w:val="26"/>
          <w:szCs w:val="26"/>
        </w:rPr>
        <w:t xml:space="preserve"> 2020 год и плановый период 2021 и 2022</w:t>
      </w:r>
      <w:r w:rsidRPr="00341E82">
        <w:rPr>
          <w:sz w:val="26"/>
          <w:szCs w:val="26"/>
        </w:rPr>
        <w:t>год</w:t>
      </w:r>
      <w:r w:rsidR="004750EE">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объемы бюджетных ассигнований, направляемых на исполнение публичных нормативных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прогноз поступления доходов от предпринимательской и иной приносящей доход деятельности в разрезе видов платной деятельности по муниципальным учреждениям.</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 </w:t>
      </w:r>
      <w:proofErr w:type="gramStart"/>
      <w:r w:rsidRPr="00341E82">
        <w:rPr>
          <w:sz w:val="26"/>
          <w:szCs w:val="26"/>
        </w:rPr>
        <w:t>Бюджетополучатели  бюджета</w:t>
      </w:r>
      <w:proofErr w:type="gramEnd"/>
      <w:r w:rsidRPr="00341E82">
        <w:rPr>
          <w:sz w:val="26"/>
          <w:szCs w:val="26"/>
        </w:rPr>
        <w:t xml:space="preserve"> сельского поселения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 предусматривающих увеличение общего объема бюджетных ассигнований, доведенных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 При планировании бюджетных ассигнований администрация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осуществляют проверку и анализ представленных </w:t>
      </w:r>
      <w:proofErr w:type="gramStart"/>
      <w:r w:rsidRPr="00341E82">
        <w:rPr>
          <w:sz w:val="26"/>
          <w:szCs w:val="26"/>
        </w:rPr>
        <w:t>бюджетополучателями  бюджета</w:t>
      </w:r>
      <w:proofErr w:type="gramEnd"/>
      <w:r w:rsidRPr="00341E82">
        <w:rPr>
          <w:sz w:val="26"/>
          <w:szCs w:val="26"/>
        </w:rPr>
        <w:t xml:space="preserve"> сельского поселения расчетов и обоснований, направляют замечания по указанным проектам расчетов соответствующим бюджетополучателям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xml:space="preserve">- консолидируют представленную от </w:t>
      </w:r>
      <w:proofErr w:type="gramStart"/>
      <w:r w:rsidRPr="00341E82">
        <w:rPr>
          <w:sz w:val="26"/>
          <w:szCs w:val="26"/>
        </w:rPr>
        <w:t>бюджетополучателей  бюджета</w:t>
      </w:r>
      <w:proofErr w:type="gramEnd"/>
      <w:r w:rsidRPr="00341E82">
        <w:rPr>
          <w:sz w:val="26"/>
          <w:szCs w:val="26"/>
        </w:rPr>
        <w:t xml:space="preserve"> сельского поселения  информацию по главным распорядителям средств бюджета сельского поселения  и представляют ее на свод по форме;</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5. По результатам планирования бюджетных ассигнований </w:t>
      </w:r>
      <w:proofErr w:type="gramStart"/>
      <w:r w:rsidRPr="00341E82">
        <w:rPr>
          <w:sz w:val="26"/>
          <w:szCs w:val="26"/>
        </w:rPr>
        <w:t>администрация  сельского</w:t>
      </w:r>
      <w:proofErr w:type="gramEnd"/>
      <w:r w:rsidRPr="00341E82">
        <w:rPr>
          <w:sz w:val="26"/>
          <w:szCs w:val="26"/>
        </w:rPr>
        <w:t xml:space="preserve"> поселения  до 15 августа  рассматривает  основные характеристики прогноза параметров бюджетной системы се</w:t>
      </w:r>
      <w:r w:rsidR="00BB2FD8">
        <w:rPr>
          <w:sz w:val="26"/>
          <w:szCs w:val="26"/>
        </w:rPr>
        <w:t>льского поселения  на период 2020 - 2022 год</w:t>
      </w:r>
      <w:r w:rsidR="004750EE">
        <w:rPr>
          <w:sz w:val="26"/>
          <w:szCs w:val="26"/>
        </w:rPr>
        <w:t>ы</w:t>
      </w:r>
      <w:r w:rsidR="00BB2FD8">
        <w:rPr>
          <w:sz w:val="26"/>
          <w:szCs w:val="26"/>
        </w:rPr>
        <w:t>, прогноз на 2020 год и плановый период 2021 и 2022</w:t>
      </w:r>
      <w:r w:rsidRPr="00341E82">
        <w:rPr>
          <w:sz w:val="26"/>
          <w:szCs w:val="26"/>
        </w:rPr>
        <w:t xml:space="preserve"> год</w:t>
      </w:r>
      <w:r w:rsidR="004750EE">
        <w:rPr>
          <w:sz w:val="26"/>
          <w:szCs w:val="26"/>
        </w:rPr>
        <w:t>ы</w:t>
      </w:r>
      <w:r w:rsidRPr="00341E82">
        <w:rPr>
          <w:sz w:val="26"/>
          <w:szCs w:val="26"/>
        </w:rPr>
        <w:t xml:space="preserve"> по:</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распределению бюджета </w:t>
      </w:r>
      <w:proofErr w:type="gramStart"/>
      <w:r w:rsidRPr="00341E82">
        <w:rPr>
          <w:sz w:val="26"/>
          <w:szCs w:val="26"/>
        </w:rPr>
        <w:t>бюджетополучателей  бюджета</w:t>
      </w:r>
      <w:proofErr w:type="gramEnd"/>
      <w:r w:rsidRPr="00341E82">
        <w:rPr>
          <w:sz w:val="26"/>
          <w:szCs w:val="26"/>
        </w:rPr>
        <w:t xml:space="preserve"> сельского поселения бюджетного планирования;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основным характеристикам и распределению расходов бюджета сельского поселения по разделам функциональной структуры расходов бюджетной классификации Российской Федерации.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6. По представленным </w:t>
      </w:r>
      <w:proofErr w:type="gramStart"/>
      <w:r w:rsidRPr="00341E82">
        <w:rPr>
          <w:sz w:val="26"/>
          <w:szCs w:val="26"/>
        </w:rPr>
        <w:t>бюджетополучателями  бюджета</w:t>
      </w:r>
      <w:proofErr w:type="gramEnd"/>
      <w:r w:rsidRPr="00341E82">
        <w:rPr>
          <w:sz w:val="26"/>
          <w:szCs w:val="26"/>
        </w:rPr>
        <w:t xml:space="preserve"> сельского поселения  перечням несогласованных вопросов, предусматривающих увеличение общего объема бюджетных ассигнований, доведенных  администра</w:t>
      </w:r>
      <w:r w:rsidR="00BB2FD8">
        <w:rPr>
          <w:sz w:val="26"/>
          <w:szCs w:val="26"/>
        </w:rPr>
        <w:t>цией сельского поселения  на 2020 - 2022</w:t>
      </w:r>
      <w:r w:rsidRPr="00341E82">
        <w:rPr>
          <w:sz w:val="26"/>
          <w:szCs w:val="26"/>
        </w:rPr>
        <w:t xml:space="preserve"> годы, администрацией сельского поселения с </w:t>
      </w:r>
      <w:r w:rsidR="00BB2FD8">
        <w:rPr>
          <w:sz w:val="26"/>
          <w:szCs w:val="26"/>
        </w:rPr>
        <w:t>25 сентября до 1 октября 2019</w:t>
      </w:r>
      <w:r w:rsidRPr="004F0504">
        <w:rPr>
          <w:sz w:val="26"/>
          <w:szCs w:val="26"/>
        </w:rPr>
        <w:t xml:space="preserve"> года</w:t>
      </w:r>
      <w:r w:rsidRPr="00341E82">
        <w:rPr>
          <w:sz w:val="26"/>
          <w:szCs w:val="26"/>
        </w:rPr>
        <w:t xml:space="preserve"> проводятся согласительные совещания с представителями бюджетополучателей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7. При проведении согласительных совещаний с представителями </w:t>
      </w:r>
      <w:proofErr w:type="gramStart"/>
      <w:r w:rsidRPr="00341E82">
        <w:rPr>
          <w:sz w:val="26"/>
          <w:szCs w:val="26"/>
        </w:rPr>
        <w:t>бюджетополучателя  бюджета</w:t>
      </w:r>
      <w:proofErr w:type="gramEnd"/>
      <w:r w:rsidRPr="00341E82">
        <w:rPr>
          <w:sz w:val="26"/>
          <w:szCs w:val="26"/>
        </w:rPr>
        <w:t xml:space="preserve"> сельского поселения должны быть рассмотрены следующие позиции:</w:t>
      </w:r>
    </w:p>
    <w:p w:rsidR="009000A3" w:rsidRPr="00341E82" w:rsidRDefault="009000A3" w:rsidP="009000A3">
      <w:pPr>
        <w:autoSpaceDE w:val="0"/>
        <w:autoSpaceDN w:val="0"/>
        <w:adjustRightInd w:val="0"/>
        <w:ind w:firstLine="540"/>
        <w:jc w:val="both"/>
        <w:rPr>
          <w:sz w:val="26"/>
          <w:szCs w:val="26"/>
        </w:rPr>
      </w:pPr>
      <w:r w:rsidRPr="00341E82">
        <w:rPr>
          <w:sz w:val="26"/>
          <w:szCs w:val="26"/>
        </w:rPr>
        <w:t>- распределение предельных объемов бюджетного финансирования по д</w:t>
      </w:r>
      <w:r w:rsidR="00BB2FD8">
        <w:rPr>
          <w:sz w:val="26"/>
          <w:szCs w:val="26"/>
        </w:rPr>
        <w:t>ействующим обязательствам на 2020 год и плановый период 2021 и 2022</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разногласия по дове</w:t>
      </w:r>
      <w:r w:rsidR="00BB2FD8">
        <w:rPr>
          <w:sz w:val="26"/>
          <w:szCs w:val="26"/>
        </w:rPr>
        <w:t>денным предельным объемам на 2020 год и плановый период 2021 и 2022</w:t>
      </w:r>
      <w:r w:rsidRPr="00341E82">
        <w:rPr>
          <w:sz w:val="26"/>
          <w:szCs w:val="26"/>
        </w:rPr>
        <w:t xml:space="preserve"> год</w:t>
      </w:r>
      <w:r w:rsidR="00441562">
        <w:rPr>
          <w:sz w:val="26"/>
          <w:szCs w:val="26"/>
        </w:rPr>
        <w:t>ы</w:t>
      </w:r>
      <w:r w:rsidRPr="00341E82">
        <w:rPr>
          <w:sz w:val="26"/>
          <w:szCs w:val="26"/>
        </w:rPr>
        <w:t xml:space="preserve"> в рамках действующих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перечень и параметры по принимаемым обя</w:t>
      </w:r>
      <w:r w:rsidR="00BB2FD8">
        <w:rPr>
          <w:sz w:val="26"/>
          <w:szCs w:val="26"/>
        </w:rPr>
        <w:t>зательствам на 2020 год и плановый период 2021 и 2022</w:t>
      </w:r>
      <w:r w:rsidRPr="00341E82">
        <w:rPr>
          <w:sz w:val="26"/>
          <w:szCs w:val="26"/>
        </w:rPr>
        <w:t xml:space="preserve"> год</w:t>
      </w:r>
      <w:r w:rsidR="00441562">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меры, принимаемые (намеченные) </w:t>
      </w:r>
      <w:proofErr w:type="gramStart"/>
      <w:r w:rsidRPr="00341E82">
        <w:rPr>
          <w:sz w:val="26"/>
          <w:szCs w:val="26"/>
        </w:rPr>
        <w:t>бюджетополучателями  бюджета</w:t>
      </w:r>
      <w:proofErr w:type="gramEnd"/>
      <w:r w:rsidRPr="00341E82">
        <w:rPr>
          <w:sz w:val="26"/>
          <w:szCs w:val="26"/>
        </w:rPr>
        <w:t xml:space="preserve"> сельского поселения  по оптимизации состава закрепленных за ними расходных обязательств, достижения эффективности и результативности бюджетных расходов.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8. Расходные обязательства, представленные </w:t>
      </w:r>
      <w:proofErr w:type="gramStart"/>
      <w:r w:rsidRPr="00341E82">
        <w:rPr>
          <w:sz w:val="26"/>
          <w:szCs w:val="26"/>
        </w:rPr>
        <w:t>бюджетополучателями  бюджета</w:t>
      </w:r>
      <w:proofErr w:type="gramEnd"/>
      <w:r w:rsidRPr="00341E82">
        <w:rPr>
          <w:sz w:val="26"/>
          <w:szCs w:val="26"/>
        </w:rPr>
        <w:t xml:space="preserve"> сельского поселения по окончании процедуры согласования параметров бюджета, к рассмотрению администрацией сельского поселения не принимаются. При необходимости исполнения возникших расходных обязательств в очередном финансовом году и плановом периоде </w:t>
      </w:r>
      <w:proofErr w:type="gramStart"/>
      <w:r w:rsidRPr="00341E82">
        <w:rPr>
          <w:sz w:val="26"/>
          <w:szCs w:val="26"/>
        </w:rPr>
        <w:t>бюджетополучатель  бюджета</w:t>
      </w:r>
      <w:proofErr w:type="gramEnd"/>
      <w:r w:rsidRPr="00341E82">
        <w:rPr>
          <w:sz w:val="26"/>
          <w:szCs w:val="26"/>
        </w:rPr>
        <w:t xml:space="preserve"> сельского поселения  изыскивает возможности, определяя приоритеты в пределах согласованного протокольно объема бюджета данного бюджетополучателя  бюджета сельского поселения на соответствующий год планового периода.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 Методика расчета ассигнований, необходимых</w:t>
      </w:r>
    </w:p>
    <w:p w:rsidR="009000A3" w:rsidRPr="00441562" w:rsidRDefault="009000A3" w:rsidP="009000A3">
      <w:pPr>
        <w:autoSpaceDE w:val="0"/>
        <w:autoSpaceDN w:val="0"/>
        <w:adjustRightInd w:val="0"/>
        <w:jc w:val="center"/>
        <w:rPr>
          <w:b/>
          <w:sz w:val="26"/>
          <w:szCs w:val="26"/>
        </w:rPr>
      </w:pPr>
      <w:r w:rsidRPr="00441562">
        <w:rPr>
          <w:b/>
          <w:sz w:val="26"/>
          <w:szCs w:val="26"/>
        </w:rPr>
        <w:t>для исполнения бюджетов действующих и принимаемых</w:t>
      </w:r>
    </w:p>
    <w:p w:rsidR="009000A3" w:rsidRPr="00441562" w:rsidRDefault="009000A3" w:rsidP="009000A3">
      <w:pPr>
        <w:autoSpaceDE w:val="0"/>
        <w:autoSpaceDN w:val="0"/>
        <w:adjustRightInd w:val="0"/>
        <w:jc w:val="center"/>
        <w:rPr>
          <w:b/>
          <w:sz w:val="26"/>
          <w:szCs w:val="26"/>
        </w:rPr>
      </w:pPr>
      <w:r w:rsidRPr="00441562">
        <w:rPr>
          <w:b/>
          <w:sz w:val="26"/>
          <w:szCs w:val="26"/>
        </w:rPr>
        <w:t>обязательств на очередной финансовый год и плановый период</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1. Целью настоящей Методики является создание единой методической базы расчета расходов бюджета сельского поселения в разрезе </w:t>
      </w:r>
      <w:proofErr w:type="gramStart"/>
      <w:r w:rsidRPr="00341E82">
        <w:rPr>
          <w:sz w:val="26"/>
          <w:szCs w:val="26"/>
        </w:rPr>
        <w:t xml:space="preserve">бюджетополучателей  </w:t>
      </w:r>
      <w:r w:rsidRPr="00341E82">
        <w:rPr>
          <w:sz w:val="26"/>
          <w:szCs w:val="26"/>
        </w:rPr>
        <w:lastRenderedPageBreak/>
        <w:t>бюджета</w:t>
      </w:r>
      <w:proofErr w:type="gramEnd"/>
      <w:r w:rsidRPr="00341E82">
        <w:rPr>
          <w:sz w:val="26"/>
          <w:szCs w:val="26"/>
        </w:rPr>
        <w:t xml:space="preserve"> сельского поселения и бюджетов действующих и принимаемых обязательств.</w:t>
      </w:r>
    </w:p>
    <w:p w:rsidR="009000A3" w:rsidRPr="00341E82" w:rsidRDefault="009000A3" w:rsidP="009000A3">
      <w:pPr>
        <w:autoSpaceDE w:val="0"/>
        <w:autoSpaceDN w:val="0"/>
        <w:adjustRightInd w:val="0"/>
        <w:ind w:firstLine="540"/>
        <w:jc w:val="both"/>
        <w:rPr>
          <w:sz w:val="26"/>
          <w:szCs w:val="26"/>
        </w:rPr>
      </w:pPr>
      <w:r w:rsidRPr="00341E82">
        <w:rPr>
          <w:sz w:val="26"/>
          <w:szCs w:val="26"/>
        </w:rPr>
        <w:t>Настоящей Методикой предлагаются предварительные проектировки предельных объемов бюджетного финансирования на очередной финансовый год и плановый период, которые в последующем могут корректироваться с учетом уточнения параметров прогноза социально-экономического развития села, а также решений, принимаемых администрацией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2. При формировании прогноза на очередной финансовый год и плановый период </w:t>
      </w:r>
      <w:proofErr w:type="gramStart"/>
      <w:r w:rsidRPr="00341E82">
        <w:rPr>
          <w:sz w:val="26"/>
          <w:szCs w:val="26"/>
        </w:rPr>
        <w:t>бюджетополучатели  бюджета</w:t>
      </w:r>
      <w:proofErr w:type="gramEnd"/>
      <w:r w:rsidRPr="00341E82">
        <w:rPr>
          <w:sz w:val="26"/>
          <w:szCs w:val="26"/>
        </w:rPr>
        <w:t xml:space="preserve"> сельского поселения в первую очередь обязаны обеспечить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 безвозмездные перечисления организациям, бюджетам бюджетной системы (кроме субсидий на </w:t>
      </w:r>
      <w:proofErr w:type="spellStart"/>
      <w:r w:rsidRPr="00341E82">
        <w:rPr>
          <w:sz w:val="26"/>
          <w:szCs w:val="26"/>
        </w:rPr>
        <w:t>софинансирование</w:t>
      </w:r>
      <w:proofErr w:type="spellEnd"/>
      <w:r w:rsidRPr="00341E82">
        <w:rPr>
          <w:sz w:val="26"/>
          <w:szCs w:val="26"/>
        </w:rPr>
        <w:t xml:space="preserve"> объектов капитального строительства).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 </w:t>
      </w:r>
      <w:proofErr w:type="gramStart"/>
      <w:r w:rsidRPr="00341E82">
        <w:rPr>
          <w:sz w:val="26"/>
          <w:szCs w:val="26"/>
        </w:rPr>
        <w:t>Бюджетополучатели  бюджета</w:t>
      </w:r>
      <w:proofErr w:type="gramEnd"/>
      <w:r w:rsidRPr="00341E82">
        <w:rPr>
          <w:sz w:val="26"/>
          <w:szCs w:val="26"/>
        </w:rPr>
        <w:t xml:space="preserve"> сельского поселения в рамках бюджетных полномочий главных распорядителей средств бюджета сельского поселения (ст. 158 Бюджетного кодекса РФ) осуществляют планирование соответствующих расходов бюджета, составляют обоснования бюджетных ассигнований, обеспечивают результативность, адресность и целевой характер использования бюджетных средств.</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Показатели, принятые за основу для расчета предельных объемов бюджетов </w:t>
      </w:r>
      <w:proofErr w:type="gramStart"/>
      <w:r w:rsidRPr="00341E82">
        <w:rPr>
          <w:sz w:val="26"/>
          <w:szCs w:val="26"/>
        </w:rPr>
        <w:t>бюджетополучателей  бюджета</w:t>
      </w:r>
      <w:proofErr w:type="gramEnd"/>
      <w:r w:rsidRPr="00341E82">
        <w:rPr>
          <w:sz w:val="26"/>
          <w:szCs w:val="26"/>
        </w:rPr>
        <w:t xml:space="preserve"> сельского поселения, корректируются на суммы расходов, возникших в результате структурных и организационных преобразований в установленных сферах деятельности, а также увеличиваются на суммы, необходимые для реализации решений, принятых или планируемых к принятию в текущем году и подлежащих учету при уточнении бюджета сельского поселения на текущий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К числу таких решений относятся: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увеличение в течение текущего года заработной платы работникам бюджетной сферы;</w:t>
      </w:r>
    </w:p>
    <w:p w:rsidR="009000A3" w:rsidRPr="00341E82" w:rsidRDefault="009000A3" w:rsidP="009000A3">
      <w:pPr>
        <w:autoSpaceDE w:val="0"/>
        <w:autoSpaceDN w:val="0"/>
        <w:adjustRightInd w:val="0"/>
        <w:ind w:firstLine="540"/>
        <w:jc w:val="both"/>
        <w:rPr>
          <w:sz w:val="26"/>
          <w:szCs w:val="26"/>
        </w:rPr>
      </w:pPr>
      <w:r w:rsidRPr="00341E82">
        <w:rPr>
          <w:sz w:val="26"/>
          <w:szCs w:val="26"/>
        </w:rPr>
        <w:t>- уточнение объема ассигнований бюджета сельского поселения, направляемых на единовременные денежные выплаты гражданам, меры социальной поддержки которых отнесены к ведению субъектов Российской Федерации, в связи с увеличением численности таких граждан по сравнению с численностью, учтенной при утверждении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Изменения бюджета текущего года для расчета прогноза на очередной финансовый год и плановый период классифицируются как действующие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5. При расчете фонда оплаты труда применяются условия оплаты, установленные действующими нормативными правовыми актами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6. Информацию о прогнозируемом уровне инфляции и его изменении администрация сельского поселения доводит путем внесения соответствующих дополнений в настоящее постановление.</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7. Расходы на приобретение основных средств, связанные с текущим функционированием сельских муниципальных учреждений, рассматриваются </w:t>
      </w:r>
      <w:proofErr w:type="gramStart"/>
      <w:r w:rsidRPr="00341E82">
        <w:rPr>
          <w:sz w:val="26"/>
          <w:szCs w:val="26"/>
        </w:rPr>
        <w:t>бюджетополучателями  бюджета</w:t>
      </w:r>
      <w:proofErr w:type="gramEnd"/>
      <w:r w:rsidRPr="00341E82">
        <w:rPr>
          <w:sz w:val="26"/>
          <w:szCs w:val="26"/>
        </w:rPr>
        <w:t xml:space="preserve"> сельского поселения в плановом периоде, в соответствии с принципами эффективности и результативности расходования </w:t>
      </w:r>
      <w:r w:rsidRPr="00341E82">
        <w:rPr>
          <w:sz w:val="26"/>
          <w:szCs w:val="26"/>
        </w:rPr>
        <w:lastRenderedPageBreak/>
        <w:t>бюджетных средств, в пределах доведенного прогнозного объема бюджетных ассигнований в целом по соответствующему функциональному разделу.</w:t>
      </w:r>
    </w:p>
    <w:p w:rsidR="009000A3" w:rsidRPr="00341E82" w:rsidRDefault="009000A3" w:rsidP="009000A3">
      <w:pPr>
        <w:autoSpaceDE w:val="0"/>
        <w:autoSpaceDN w:val="0"/>
        <w:adjustRightInd w:val="0"/>
        <w:ind w:firstLine="540"/>
        <w:jc w:val="both"/>
        <w:rPr>
          <w:sz w:val="26"/>
          <w:szCs w:val="26"/>
        </w:rPr>
      </w:pPr>
      <w:r w:rsidRPr="00341E82">
        <w:rPr>
          <w:sz w:val="26"/>
          <w:szCs w:val="26"/>
        </w:rPr>
        <w:t>8.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заключенными муниципальными контрактами, договорами и соглашениями, определяющими условия привлечения, обращения и погашения муниципальных долговых обязательств сельского поселения, а также планируемыми к принятию или изменению в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Если в качестве источников финансирования дефицита б</w:t>
      </w:r>
      <w:r w:rsidR="001D452F">
        <w:rPr>
          <w:sz w:val="26"/>
          <w:szCs w:val="26"/>
        </w:rPr>
        <w:t>юджета сельского поселения в 2020 году и плановом периоде 2021 и 2022</w:t>
      </w:r>
      <w:r w:rsidRPr="00341E82">
        <w:rPr>
          <w:sz w:val="26"/>
          <w:szCs w:val="26"/>
        </w:rPr>
        <w:t xml:space="preserve"> год</w:t>
      </w:r>
      <w:r w:rsidR="00441562">
        <w:rPr>
          <w:sz w:val="26"/>
          <w:szCs w:val="26"/>
        </w:rPr>
        <w:t>ы</w:t>
      </w:r>
      <w:r w:rsidRPr="00341E82">
        <w:rPr>
          <w:sz w:val="26"/>
          <w:szCs w:val="26"/>
        </w:rPr>
        <w:t xml:space="preserve"> планируется привлечение новых заимствований,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w:t>
      </w:r>
    </w:p>
    <w:p w:rsidR="009000A3" w:rsidRPr="00341E82" w:rsidRDefault="009000A3" w:rsidP="009000A3">
      <w:pPr>
        <w:autoSpaceDE w:val="0"/>
        <w:autoSpaceDN w:val="0"/>
        <w:adjustRightInd w:val="0"/>
        <w:ind w:firstLine="540"/>
        <w:jc w:val="both"/>
        <w:rPr>
          <w:sz w:val="26"/>
          <w:szCs w:val="26"/>
        </w:rPr>
      </w:pPr>
      <w:r w:rsidRPr="00341E82">
        <w:rPr>
          <w:sz w:val="26"/>
          <w:szCs w:val="26"/>
        </w:rPr>
        <w:t>9. Для рассмотрения и согласования прогнозного объе</w:t>
      </w:r>
      <w:r w:rsidR="001D452F">
        <w:rPr>
          <w:sz w:val="26"/>
          <w:szCs w:val="26"/>
        </w:rPr>
        <w:t>ма бюджетных ассигнований на 2020</w:t>
      </w:r>
      <w:r w:rsidR="00536913">
        <w:rPr>
          <w:sz w:val="26"/>
          <w:szCs w:val="26"/>
        </w:rPr>
        <w:t xml:space="preserve"> - 202</w:t>
      </w:r>
      <w:r w:rsidR="001D452F">
        <w:rPr>
          <w:sz w:val="26"/>
          <w:szCs w:val="26"/>
        </w:rPr>
        <w:t>2</w:t>
      </w:r>
      <w:r w:rsidRPr="00341E82">
        <w:rPr>
          <w:sz w:val="26"/>
          <w:szCs w:val="26"/>
        </w:rPr>
        <w:t xml:space="preserve"> годы </w:t>
      </w:r>
      <w:proofErr w:type="gramStart"/>
      <w:r w:rsidRPr="00341E82">
        <w:rPr>
          <w:sz w:val="26"/>
          <w:szCs w:val="26"/>
        </w:rPr>
        <w:t>бюджетополучателями  бюджета</w:t>
      </w:r>
      <w:proofErr w:type="gramEnd"/>
      <w:r w:rsidRPr="00341E82">
        <w:rPr>
          <w:sz w:val="26"/>
          <w:szCs w:val="26"/>
        </w:rPr>
        <w:t xml:space="preserve"> сельского поселения надлежит представить в администрацию сельского поселения не позднее </w:t>
      </w:r>
      <w:r w:rsidR="001D452F">
        <w:rPr>
          <w:sz w:val="26"/>
          <w:szCs w:val="26"/>
        </w:rPr>
        <w:t>1 августа 2019</w:t>
      </w:r>
      <w:r w:rsidRPr="00341E82">
        <w:rPr>
          <w:sz w:val="26"/>
          <w:szCs w:val="26"/>
        </w:rPr>
        <w:t xml:space="preserve"> года обоснования бюджетных ассигнований в соответствии с методическими рекомендациями по составлению обоснований бюджетных ассигнований главных распорядителей средств  бюджета сельского поселения согласно разделу </w:t>
      </w:r>
      <w:r w:rsidRPr="00341E82">
        <w:rPr>
          <w:sz w:val="26"/>
          <w:szCs w:val="26"/>
          <w:lang w:val="en-US"/>
        </w:rPr>
        <w:t>IV</w:t>
      </w:r>
      <w:r w:rsidRPr="00341E82">
        <w:rPr>
          <w:sz w:val="26"/>
          <w:szCs w:val="26"/>
        </w:rPr>
        <w:t xml:space="preserve"> настоящего Порядка.</w:t>
      </w:r>
    </w:p>
    <w:p w:rsidR="009000A3" w:rsidRPr="00341E82" w:rsidRDefault="009000A3" w:rsidP="009000A3">
      <w:pPr>
        <w:autoSpaceDE w:val="0"/>
        <w:autoSpaceDN w:val="0"/>
        <w:adjustRightInd w:val="0"/>
        <w:ind w:firstLine="540"/>
        <w:jc w:val="both"/>
        <w:rPr>
          <w:sz w:val="26"/>
          <w:szCs w:val="26"/>
        </w:rPr>
      </w:pPr>
    </w:p>
    <w:p w:rsidR="009000A3" w:rsidRPr="00441562" w:rsidRDefault="009000A3" w:rsidP="009000A3">
      <w:pPr>
        <w:autoSpaceDE w:val="0"/>
        <w:autoSpaceDN w:val="0"/>
        <w:adjustRightInd w:val="0"/>
        <w:jc w:val="center"/>
        <w:outlineLvl w:val="1"/>
        <w:rPr>
          <w:b/>
          <w:sz w:val="26"/>
          <w:szCs w:val="26"/>
        </w:rPr>
      </w:pPr>
      <w:r w:rsidRPr="00441562">
        <w:rPr>
          <w:b/>
          <w:sz w:val="26"/>
          <w:szCs w:val="26"/>
        </w:rPr>
        <w:t>III. Отраслевые и ведомственные особенности формирования</w:t>
      </w:r>
    </w:p>
    <w:p w:rsidR="009000A3" w:rsidRPr="00441562" w:rsidRDefault="009000A3" w:rsidP="009000A3">
      <w:pPr>
        <w:autoSpaceDE w:val="0"/>
        <w:autoSpaceDN w:val="0"/>
        <w:adjustRightInd w:val="0"/>
        <w:jc w:val="center"/>
        <w:rPr>
          <w:b/>
          <w:sz w:val="26"/>
          <w:szCs w:val="26"/>
        </w:rPr>
      </w:pPr>
      <w:r w:rsidRPr="00441562">
        <w:rPr>
          <w:b/>
          <w:sz w:val="26"/>
          <w:szCs w:val="26"/>
        </w:rPr>
        <w:t>бюджетных ассигнований бюджета муниц</w:t>
      </w:r>
      <w:r w:rsidR="00030D98" w:rsidRPr="00441562">
        <w:rPr>
          <w:b/>
          <w:sz w:val="26"/>
          <w:szCs w:val="26"/>
        </w:rPr>
        <w:t xml:space="preserve">ипального образования </w:t>
      </w:r>
      <w:r w:rsidR="00441562" w:rsidRPr="00441562">
        <w:rPr>
          <w:b/>
          <w:sz w:val="26"/>
          <w:szCs w:val="26"/>
        </w:rPr>
        <w:t xml:space="preserve">Новоенисейский </w:t>
      </w:r>
      <w:r w:rsidRPr="00441562">
        <w:rPr>
          <w:b/>
          <w:sz w:val="26"/>
          <w:szCs w:val="26"/>
        </w:rPr>
        <w:t>сельсовет на 2</w:t>
      </w:r>
      <w:r w:rsidR="001D452F" w:rsidRPr="00441562">
        <w:rPr>
          <w:b/>
          <w:sz w:val="26"/>
          <w:szCs w:val="26"/>
        </w:rPr>
        <w:t>020</w:t>
      </w:r>
      <w:r w:rsidRPr="00441562">
        <w:rPr>
          <w:b/>
          <w:sz w:val="26"/>
          <w:szCs w:val="26"/>
        </w:rPr>
        <w:t xml:space="preserve"> год</w:t>
      </w:r>
      <w:r w:rsidR="001D452F" w:rsidRPr="00441562">
        <w:rPr>
          <w:b/>
          <w:sz w:val="26"/>
          <w:szCs w:val="26"/>
        </w:rPr>
        <w:t xml:space="preserve"> и на плановый период 2021</w:t>
      </w:r>
      <w:r w:rsidR="00536913" w:rsidRPr="00441562">
        <w:rPr>
          <w:b/>
          <w:sz w:val="26"/>
          <w:szCs w:val="26"/>
        </w:rPr>
        <w:t xml:space="preserve"> и 202</w:t>
      </w:r>
      <w:r w:rsidR="001D452F" w:rsidRPr="00441562">
        <w:rPr>
          <w:b/>
          <w:sz w:val="26"/>
          <w:szCs w:val="26"/>
        </w:rPr>
        <w:t>2</w:t>
      </w:r>
      <w:r w:rsidRPr="00441562">
        <w:rPr>
          <w:b/>
          <w:sz w:val="26"/>
          <w:szCs w:val="26"/>
        </w:rPr>
        <w:t xml:space="preserve"> год</w:t>
      </w:r>
      <w:r w:rsidR="00441562" w:rsidRPr="00441562">
        <w:rPr>
          <w:b/>
          <w:sz w:val="26"/>
          <w:szCs w:val="26"/>
        </w:rPr>
        <w:t>ы</w:t>
      </w:r>
    </w:p>
    <w:p w:rsidR="009000A3" w:rsidRPr="00341E82" w:rsidRDefault="009000A3" w:rsidP="009000A3">
      <w:pPr>
        <w:autoSpaceDE w:val="0"/>
        <w:autoSpaceDN w:val="0"/>
        <w:adjustRightInd w:val="0"/>
        <w:jc w:val="center"/>
        <w:rPr>
          <w:sz w:val="26"/>
          <w:szCs w:val="26"/>
        </w:rPr>
      </w:pPr>
    </w:p>
    <w:p w:rsidR="009000A3" w:rsidRPr="00A97C6B" w:rsidRDefault="009000A3" w:rsidP="009000A3">
      <w:pPr>
        <w:autoSpaceDE w:val="0"/>
        <w:autoSpaceDN w:val="0"/>
        <w:adjustRightInd w:val="0"/>
        <w:ind w:firstLine="540"/>
        <w:jc w:val="both"/>
        <w:rPr>
          <w:sz w:val="26"/>
          <w:szCs w:val="26"/>
        </w:rPr>
      </w:pPr>
      <w:r w:rsidRPr="00341E82">
        <w:rPr>
          <w:sz w:val="26"/>
          <w:szCs w:val="26"/>
        </w:rPr>
        <w:t xml:space="preserve">1. Фонд оплаты труда </w:t>
      </w:r>
      <w:proofErr w:type="gramStart"/>
      <w:r w:rsidRPr="00341E82">
        <w:rPr>
          <w:sz w:val="26"/>
          <w:szCs w:val="26"/>
        </w:rPr>
        <w:t>работников  муниципальных</w:t>
      </w:r>
      <w:proofErr w:type="gramEnd"/>
      <w:r w:rsidRPr="00341E82">
        <w:rPr>
          <w:sz w:val="26"/>
          <w:szCs w:val="26"/>
        </w:rPr>
        <w:t xml:space="preserve"> учреж</w:t>
      </w:r>
      <w:r w:rsidR="001D452F">
        <w:rPr>
          <w:sz w:val="26"/>
          <w:szCs w:val="26"/>
        </w:rPr>
        <w:t>дений сельского поселения на 2020</w:t>
      </w:r>
      <w:r w:rsidRPr="00341E82">
        <w:rPr>
          <w:sz w:val="26"/>
          <w:szCs w:val="26"/>
        </w:rPr>
        <w:t xml:space="preserve"> год устанавливается на уровне уточненного плана по состоянию </w:t>
      </w:r>
      <w:r w:rsidR="001D452F">
        <w:rPr>
          <w:sz w:val="26"/>
          <w:szCs w:val="26"/>
        </w:rPr>
        <w:t>на 01 апреля 2019</w:t>
      </w:r>
      <w:r w:rsidRPr="00A97C6B">
        <w:rPr>
          <w:sz w:val="26"/>
          <w:szCs w:val="26"/>
        </w:rPr>
        <w:t xml:space="preserve"> года. </w:t>
      </w:r>
    </w:p>
    <w:p w:rsidR="009000A3" w:rsidRPr="00341E82" w:rsidRDefault="009000A3" w:rsidP="009000A3">
      <w:pPr>
        <w:autoSpaceDE w:val="0"/>
        <w:autoSpaceDN w:val="0"/>
        <w:adjustRightInd w:val="0"/>
        <w:jc w:val="center"/>
        <w:outlineLvl w:val="1"/>
        <w:rPr>
          <w:sz w:val="26"/>
          <w:szCs w:val="26"/>
        </w:rPr>
      </w:pPr>
    </w:p>
    <w:p w:rsidR="009000A3" w:rsidRPr="004A3B1E" w:rsidRDefault="009000A3" w:rsidP="009000A3">
      <w:pPr>
        <w:autoSpaceDE w:val="0"/>
        <w:autoSpaceDN w:val="0"/>
        <w:adjustRightInd w:val="0"/>
        <w:jc w:val="center"/>
        <w:outlineLvl w:val="1"/>
        <w:rPr>
          <w:b/>
          <w:sz w:val="26"/>
          <w:szCs w:val="26"/>
        </w:rPr>
      </w:pPr>
      <w:r w:rsidRPr="004A3B1E">
        <w:rPr>
          <w:b/>
          <w:sz w:val="26"/>
          <w:szCs w:val="26"/>
        </w:rPr>
        <w:t>IV. Методические рекомендации по составлению обоснований</w:t>
      </w:r>
    </w:p>
    <w:p w:rsidR="009000A3" w:rsidRPr="004A3B1E" w:rsidRDefault="009000A3" w:rsidP="009000A3">
      <w:pPr>
        <w:autoSpaceDE w:val="0"/>
        <w:autoSpaceDN w:val="0"/>
        <w:adjustRightInd w:val="0"/>
        <w:jc w:val="center"/>
        <w:rPr>
          <w:b/>
          <w:sz w:val="26"/>
          <w:szCs w:val="26"/>
        </w:rPr>
      </w:pPr>
      <w:r w:rsidRPr="004A3B1E">
        <w:rPr>
          <w:b/>
          <w:sz w:val="26"/>
          <w:szCs w:val="26"/>
        </w:rPr>
        <w:t>бюджетных ассигнований главных распорядителей средств</w:t>
      </w:r>
    </w:p>
    <w:p w:rsidR="009000A3" w:rsidRPr="004A3B1E" w:rsidRDefault="009000A3" w:rsidP="009000A3">
      <w:pPr>
        <w:autoSpaceDE w:val="0"/>
        <w:autoSpaceDN w:val="0"/>
        <w:adjustRightInd w:val="0"/>
        <w:jc w:val="center"/>
        <w:rPr>
          <w:b/>
          <w:sz w:val="26"/>
          <w:szCs w:val="26"/>
        </w:rPr>
      </w:pPr>
      <w:r w:rsidRPr="004A3B1E">
        <w:rPr>
          <w:b/>
          <w:sz w:val="26"/>
          <w:szCs w:val="26"/>
        </w:rPr>
        <w:t>бюджета муниципальног</w:t>
      </w:r>
      <w:r w:rsidR="00030D98" w:rsidRPr="004A3B1E">
        <w:rPr>
          <w:b/>
          <w:sz w:val="26"/>
          <w:szCs w:val="26"/>
        </w:rPr>
        <w:t xml:space="preserve">о образования </w:t>
      </w:r>
      <w:r w:rsidR="004A3B1E" w:rsidRPr="004A3B1E">
        <w:rPr>
          <w:b/>
          <w:sz w:val="26"/>
          <w:szCs w:val="26"/>
        </w:rPr>
        <w:t xml:space="preserve">Новоенисейский </w:t>
      </w:r>
      <w:r w:rsidRPr="004A3B1E">
        <w:rPr>
          <w:b/>
          <w:sz w:val="26"/>
          <w:szCs w:val="26"/>
        </w:rPr>
        <w:t>сельсовет</w:t>
      </w:r>
    </w:p>
    <w:p w:rsidR="009000A3" w:rsidRPr="004A3B1E" w:rsidRDefault="001D452F" w:rsidP="009000A3">
      <w:pPr>
        <w:autoSpaceDE w:val="0"/>
        <w:autoSpaceDN w:val="0"/>
        <w:adjustRightInd w:val="0"/>
        <w:jc w:val="center"/>
        <w:rPr>
          <w:b/>
          <w:sz w:val="26"/>
          <w:szCs w:val="26"/>
        </w:rPr>
      </w:pPr>
      <w:r w:rsidRPr="004A3B1E">
        <w:rPr>
          <w:b/>
          <w:sz w:val="26"/>
          <w:szCs w:val="26"/>
        </w:rPr>
        <w:t xml:space="preserve"> на 2020 год и на плановый период 2021</w:t>
      </w:r>
      <w:r w:rsidR="00536913" w:rsidRPr="004A3B1E">
        <w:rPr>
          <w:b/>
          <w:sz w:val="26"/>
          <w:szCs w:val="26"/>
        </w:rPr>
        <w:t xml:space="preserve"> и 202</w:t>
      </w:r>
      <w:r w:rsidRPr="004A3B1E">
        <w:rPr>
          <w:b/>
          <w:sz w:val="26"/>
          <w:szCs w:val="26"/>
        </w:rPr>
        <w:t>2</w:t>
      </w:r>
      <w:r w:rsidR="00513B97" w:rsidRPr="004A3B1E">
        <w:rPr>
          <w:b/>
          <w:sz w:val="26"/>
          <w:szCs w:val="26"/>
        </w:rPr>
        <w:t xml:space="preserve"> </w:t>
      </w:r>
      <w:r w:rsidR="009000A3" w:rsidRPr="004A3B1E">
        <w:rPr>
          <w:b/>
          <w:sz w:val="26"/>
          <w:szCs w:val="26"/>
        </w:rPr>
        <w:t>го</w:t>
      </w:r>
      <w:r w:rsidR="004A3B1E" w:rsidRPr="004A3B1E">
        <w:rPr>
          <w:b/>
          <w:sz w:val="26"/>
          <w:szCs w:val="26"/>
        </w:rPr>
        <w:t>ды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1. Общие положения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   Обоснование бюджетных ассигнований главных распорядителей бюджета сельского поселения состоит из:</w:t>
      </w:r>
    </w:p>
    <w:p w:rsidR="009000A3" w:rsidRPr="00341E82" w:rsidRDefault="009000A3" w:rsidP="009000A3">
      <w:pPr>
        <w:autoSpaceDE w:val="0"/>
        <w:autoSpaceDN w:val="0"/>
        <w:adjustRightInd w:val="0"/>
        <w:ind w:firstLine="540"/>
        <w:jc w:val="both"/>
        <w:rPr>
          <w:sz w:val="26"/>
          <w:szCs w:val="26"/>
        </w:rPr>
      </w:pPr>
      <w:r w:rsidRPr="00341E82">
        <w:rPr>
          <w:sz w:val="26"/>
          <w:szCs w:val="26"/>
        </w:rPr>
        <w:t>- формируемого главными распорядителями средств бюджета сельского поселения перечн</w:t>
      </w:r>
      <w:r w:rsidR="001D452F">
        <w:rPr>
          <w:sz w:val="26"/>
          <w:szCs w:val="26"/>
        </w:rPr>
        <w:t>ей бюджетных ассигнований на 2020 год и на плановый период 2021 и 2022</w:t>
      </w:r>
      <w:r w:rsidRPr="00341E82">
        <w:rPr>
          <w:sz w:val="26"/>
          <w:szCs w:val="26"/>
        </w:rPr>
        <w:t xml:space="preserve"> год</w:t>
      </w:r>
      <w:r w:rsidR="00C973D7">
        <w:rPr>
          <w:sz w:val="26"/>
          <w:szCs w:val="26"/>
        </w:rPr>
        <w:t>ы</w:t>
      </w:r>
      <w:r w:rsidRPr="00341E82">
        <w:rPr>
          <w:sz w:val="26"/>
          <w:szCs w:val="26"/>
        </w:rPr>
        <w:t xml:space="preserve"> согласно </w:t>
      </w:r>
      <w:proofErr w:type="gramStart"/>
      <w:r w:rsidRPr="00341E82">
        <w:rPr>
          <w:sz w:val="26"/>
          <w:szCs w:val="26"/>
        </w:rPr>
        <w:t>приложению</w:t>
      </w:r>
      <w:proofErr w:type="gramEnd"/>
      <w:r w:rsidRPr="00341E82">
        <w:rPr>
          <w:sz w:val="26"/>
          <w:szCs w:val="26"/>
        </w:rPr>
        <w:t xml:space="preserve"> N 1 к настоящему Порядку (далее - Перечень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w:t>
      </w:r>
      <w:r w:rsidR="001D452F">
        <w:rPr>
          <w:sz w:val="26"/>
          <w:szCs w:val="26"/>
        </w:rPr>
        <w:t>я бюджетного ассигнования на 2020 год и на плановый период 2021 и 2022</w:t>
      </w:r>
      <w:r w:rsidRPr="00341E82">
        <w:rPr>
          <w:sz w:val="26"/>
          <w:szCs w:val="26"/>
        </w:rPr>
        <w:t xml:space="preserve"> год</w:t>
      </w:r>
      <w:r w:rsidR="00C973D7">
        <w:rPr>
          <w:sz w:val="26"/>
          <w:szCs w:val="26"/>
        </w:rPr>
        <w:t>ы</w:t>
      </w:r>
      <w:r w:rsidRPr="00341E82">
        <w:rPr>
          <w:sz w:val="26"/>
          <w:szCs w:val="26"/>
        </w:rPr>
        <w:t xml:space="preserve"> согласно </w:t>
      </w:r>
      <w:proofErr w:type="gramStart"/>
      <w:r w:rsidRPr="00341E82">
        <w:rPr>
          <w:sz w:val="26"/>
          <w:szCs w:val="26"/>
        </w:rPr>
        <w:t>приложению</w:t>
      </w:r>
      <w:proofErr w:type="gramEnd"/>
      <w:r w:rsidRPr="00341E82">
        <w:rPr>
          <w:sz w:val="26"/>
          <w:szCs w:val="26"/>
        </w:rPr>
        <w:t xml:space="preserve"> N 2 к настоящему Порядку (далее - Обоснование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сведений об общем объеме бюджетных ассигнований, представленном в обосновани</w:t>
      </w:r>
      <w:r w:rsidR="001D452F">
        <w:rPr>
          <w:sz w:val="26"/>
          <w:szCs w:val="26"/>
        </w:rPr>
        <w:t>ях бюджетных ассигнований на 2020 год и на плановый период 2021 и 2022</w:t>
      </w:r>
      <w:r w:rsidRPr="00341E82">
        <w:rPr>
          <w:sz w:val="26"/>
          <w:szCs w:val="26"/>
        </w:rPr>
        <w:t xml:space="preserve"> год</w:t>
      </w:r>
      <w:r w:rsidR="00C973D7">
        <w:rPr>
          <w:sz w:val="26"/>
          <w:szCs w:val="26"/>
        </w:rPr>
        <w:t>ы</w:t>
      </w:r>
      <w:r w:rsidRPr="00341E82">
        <w:rPr>
          <w:sz w:val="26"/>
          <w:szCs w:val="26"/>
        </w:rPr>
        <w:t xml:space="preserve">, согласно </w:t>
      </w:r>
      <w:proofErr w:type="gramStart"/>
      <w:r w:rsidRPr="00341E82">
        <w:rPr>
          <w:sz w:val="26"/>
          <w:szCs w:val="26"/>
        </w:rPr>
        <w:t>приложению</w:t>
      </w:r>
      <w:proofErr w:type="gramEnd"/>
      <w:r w:rsidRPr="00341E82">
        <w:rPr>
          <w:sz w:val="26"/>
          <w:szCs w:val="26"/>
        </w:rPr>
        <w:t xml:space="preserve"> N 3 к настоящему Порядку (далее - Сведения).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2. Порядок заполнения Перечня бюджетных ассигнований</w:t>
      </w:r>
    </w:p>
    <w:p w:rsidR="009000A3" w:rsidRPr="00341E82" w:rsidRDefault="001D452F" w:rsidP="009000A3">
      <w:pPr>
        <w:autoSpaceDE w:val="0"/>
        <w:autoSpaceDN w:val="0"/>
        <w:adjustRightInd w:val="0"/>
        <w:jc w:val="center"/>
        <w:rPr>
          <w:sz w:val="26"/>
          <w:szCs w:val="26"/>
        </w:rPr>
      </w:pPr>
      <w:r>
        <w:rPr>
          <w:sz w:val="26"/>
          <w:szCs w:val="26"/>
        </w:rPr>
        <w:t>на 2020</w:t>
      </w:r>
      <w:r w:rsidR="009000A3" w:rsidRPr="00341E82">
        <w:rPr>
          <w:sz w:val="26"/>
          <w:szCs w:val="26"/>
        </w:rPr>
        <w:t xml:space="preserve"> год и на пла</w:t>
      </w:r>
      <w:r>
        <w:rPr>
          <w:sz w:val="26"/>
          <w:szCs w:val="26"/>
        </w:rPr>
        <w:t>новый период 2021</w:t>
      </w:r>
      <w:r w:rsidR="00536913">
        <w:rPr>
          <w:sz w:val="26"/>
          <w:szCs w:val="26"/>
        </w:rPr>
        <w:t xml:space="preserve"> и 202</w:t>
      </w:r>
      <w:r>
        <w:rPr>
          <w:sz w:val="26"/>
          <w:szCs w:val="26"/>
        </w:rPr>
        <w:t>2</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2.1. В заголовочной части Перечня бюджетных ассигнований указываются дата составления (в кодовой части дата составления указывается в формате "ХХ.ХХ.ХХХХ", где первые 2 знака - день, следующие 2 знака - месяц и 4 знака - год), наименование и код бюджетополучателя районного бюджета.</w:t>
      </w:r>
    </w:p>
    <w:p w:rsidR="009000A3" w:rsidRPr="00341E82" w:rsidRDefault="009000A3" w:rsidP="009000A3">
      <w:pPr>
        <w:autoSpaceDE w:val="0"/>
        <w:autoSpaceDN w:val="0"/>
        <w:adjustRightInd w:val="0"/>
        <w:ind w:firstLine="540"/>
        <w:jc w:val="both"/>
        <w:rPr>
          <w:sz w:val="26"/>
          <w:szCs w:val="26"/>
        </w:rPr>
      </w:pPr>
      <w:r w:rsidRPr="00341E82">
        <w:rPr>
          <w:sz w:val="26"/>
          <w:szCs w:val="26"/>
        </w:rPr>
        <w:t>При составлении Перечня бюджетных ассигнований в состав бюджетных ассигнований включаются также расходные обязательства, бюджетные ассигнования на исполнение которых предусмотрены только в отчетном или текущем финансовом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t>2.2. Каждому бюджетному ассигнованию, содержащемуся в Перечне бюджетных ассигнований, присваивается код, имеющий следующую структуру: БА-00.000, где после символов "БА-" (бюджетные ассигнования) указываются 2 знака - код бюджетополучателя  бюджета сельского поселения, 3 знака - порядковый номер (при однозначном или двузначном номере с использованием в первом и втором или в первом знаке символа "0"). Код бюджетного ассигнования указывается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2.3. В графе 2 Перечня бюджетных ассигнований указывается наименование бюджетного ассигнования для целей формирования обоснования бюджетного ассигнования главного распорядителя средств бюд</w:t>
      </w:r>
      <w:r w:rsidR="001D452F">
        <w:rPr>
          <w:sz w:val="26"/>
          <w:szCs w:val="26"/>
        </w:rPr>
        <w:t>жета сельского поселения  на 2020</w:t>
      </w:r>
      <w:r w:rsidR="00536913">
        <w:rPr>
          <w:sz w:val="26"/>
          <w:szCs w:val="26"/>
        </w:rPr>
        <w:t xml:space="preserve"> год и на плановый период</w:t>
      </w:r>
      <w:r w:rsidR="001D452F">
        <w:rPr>
          <w:sz w:val="26"/>
          <w:szCs w:val="26"/>
        </w:rPr>
        <w:t xml:space="preserve"> 2021</w:t>
      </w:r>
      <w:r w:rsidR="00513B97">
        <w:rPr>
          <w:sz w:val="26"/>
          <w:szCs w:val="26"/>
        </w:rPr>
        <w:t xml:space="preserve"> и</w:t>
      </w:r>
      <w:r w:rsidR="001D452F">
        <w:rPr>
          <w:sz w:val="26"/>
          <w:szCs w:val="26"/>
        </w:rPr>
        <w:t xml:space="preserve"> 2022</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Наименование бюджетного ассигнования, содержащегося в Перечне бюджетных ассигнований, формируется в соответствии с назначением бюджетного ассигнования, а также в соответствии с непосредственными результатами его использования.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2.4. Если несколько расходных обязательств, отражаемых по разным целевым статьям и видам расходов классификации расходов бюджета сельского поселения, вносят вклад в достижение общих непосредственных результатов, то главным распорядителем средств бюджета сельского поселения может производиться объединение расходных обязательств, отражаемых по нескольким целевым статьям или видам расходов классификации расходов бюджета сельского поселения, а также их частей в одно бюджетное ассигнование с обобщенным наименованием.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2.5. Публичные нормативные расходные обязательства группируются в отдельные бюджетные ассигнования на социальное обеспечение населения. Объединение указанных расходных обязательств производится в зависимости от социальных групп населения, которым предназначены данные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t>Публичные обязательства, не относящиеся к публичным нормативным обязательствам, рекомендуется группировать с расходными обязательствами типа "Расходные обязательства, возникающие в связи с оказанием муниципальных услуг (выполнением работ)", при этом наряду с другими показателями непосредственных результатов приводится показатель численности получателей соответствующей социальной выплаты.</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2.6. Расходные обязательства по предоставлению бюджетных инвестиций в объекты капитального строительства  собственности сельского поселения, за исключением входящих в состав долгосрочных целевых программ, выделяются отдельно от остальных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Группировка расходных обязательств по предоставлению бюджетных инвестиций в объекты капитального строительства муниципальной  собственности сельского поселения осуществляется исходя из их назначения.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2.7. В графах 3 и 4 Перечня бюджетных ассигнований указываются код и наименование расходного обязательства, входящего в состав бюджетного ассигнования, согласно плановому реестру расходных обязательств главного распорядителя средств бю</w:t>
      </w:r>
      <w:r w:rsidR="001D452F">
        <w:rPr>
          <w:sz w:val="26"/>
          <w:szCs w:val="26"/>
        </w:rPr>
        <w:t>джета сельского поселения на 2020 год и на плановый период 2021 и 2022</w:t>
      </w:r>
      <w:r w:rsidRPr="00341E82">
        <w:rPr>
          <w:sz w:val="26"/>
          <w:szCs w:val="26"/>
        </w:rPr>
        <w:t xml:space="preserve"> год</w:t>
      </w:r>
      <w:r w:rsidR="00C973D7">
        <w:rPr>
          <w:sz w:val="26"/>
          <w:szCs w:val="26"/>
        </w:rPr>
        <w:t>ы</w:t>
      </w:r>
      <w:r w:rsidRPr="00341E82">
        <w:rPr>
          <w:sz w:val="26"/>
          <w:szCs w:val="26"/>
        </w:rPr>
        <w:t>.</w:t>
      </w:r>
    </w:p>
    <w:p w:rsidR="009000A3" w:rsidRPr="00341E82" w:rsidRDefault="009000A3" w:rsidP="009000A3">
      <w:pPr>
        <w:autoSpaceDE w:val="0"/>
        <w:autoSpaceDN w:val="0"/>
        <w:adjustRightInd w:val="0"/>
        <w:ind w:firstLine="540"/>
        <w:jc w:val="both"/>
        <w:rPr>
          <w:sz w:val="26"/>
          <w:szCs w:val="26"/>
        </w:rPr>
      </w:pPr>
      <w:r w:rsidRPr="00341E82">
        <w:rPr>
          <w:sz w:val="26"/>
          <w:szCs w:val="26"/>
        </w:rPr>
        <w:t>2.8. В случае если в состав бюджетного ассигнования входит составная часть расходного обязательства, графа 3 Перечня бюджетных ассигнований не заполняется, в графе 4 указывается наименование составной части расходного обязательства, при этом выше должны быть приведены код и наименование расходного обязательства согласно плановому реестру расходных обязательств главного распорядителя средств бю</w:t>
      </w:r>
      <w:r w:rsidR="001D452F">
        <w:rPr>
          <w:sz w:val="26"/>
          <w:szCs w:val="26"/>
        </w:rPr>
        <w:t>джета сельского поселения на 2020 год и на плановый период 2021 и 2022</w:t>
      </w:r>
      <w:r w:rsidRPr="00341E82">
        <w:rPr>
          <w:sz w:val="26"/>
          <w:szCs w:val="26"/>
        </w:rPr>
        <w:t xml:space="preserve"> год</w:t>
      </w:r>
      <w:r w:rsidR="00C973D7">
        <w:rPr>
          <w:sz w:val="26"/>
          <w:szCs w:val="26"/>
        </w:rPr>
        <w:t>ы</w:t>
      </w:r>
      <w:r w:rsidRPr="00341E82">
        <w:rPr>
          <w:sz w:val="26"/>
          <w:szCs w:val="26"/>
        </w:rPr>
        <w:t>. В случае если часть расходного обязательства (составной части расходного обязательства) вносит вклад в достижение общих непосредственных результатов, в графе 4 Перечня бюджетных ассигнований после наименования расходного обязательства (составной части расходного обязательства) в скобках указывается слово "частично".</w:t>
      </w:r>
    </w:p>
    <w:p w:rsidR="009000A3" w:rsidRPr="00341E82" w:rsidRDefault="009000A3" w:rsidP="009000A3">
      <w:pPr>
        <w:autoSpaceDE w:val="0"/>
        <w:autoSpaceDN w:val="0"/>
        <w:adjustRightInd w:val="0"/>
        <w:ind w:firstLine="540"/>
        <w:jc w:val="both"/>
        <w:rPr>
          <w:sz w:val="26"/>
          <w:szCs w:val="26"/>
        </w:rPr>
      </w:pPr>
      <w:r w:rsidRPr="00341E82">
        <w:rPr>
          <w:sz w:val="26"/>
          <w:szCs w:val="26"/>
        </w:rPr>
        <w:t>2.9. В графах 5, 6, 7 и 8 Перечня бюджетных ассигнований указываются коды соответственно раздела, подраздела, целевой статьи, вида расходов классификации расходов бюджета сельского поселения, по которым предусмотрены бюджетные ассигнования на исполнение расходного обязательства (составной части расходного обязательства), указанного в графах 3 и 4, в соответствии с плановым реестром расходных обязательств.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3. Порядок заполнения Обоснования бюджетного ассигнования</w:t>
      </w:r>
    </w:p>
    <w:p w:rsidR="009000A3" w:rsidRPr="00341E82" w:rsidRDefault="001D452F" w:rsidP="009000A3">
      <w:pPr>
        <w:autoSpaceDE w:val="0"/>
        <w:autoSpaceDN w:val="0"/>
        <w:adjustRightInd w:val="0"/>
        <w:jc w:val="center"/>
        <w:rPr>
          <w:sz w:val="26"/>
          <w:szCs w:val="26"/>
        </w:rPr>
      </w:pPr>
      <w:r>
        <w:rPr>
          <w:sz w:val="26"/>
          <w:szCs w:val="26"/>
        </w:rPr>
        <w:t>на 2020 год и на плановый период 2021 и 2022</w:t>
      </w:r>
      <w:r w:rsidR="009000A3" w:rsidRPr="00341E82">
        <w:rPr>
          <w:sz w:val="26"/>
          <w:szCs w:val="26"/>
        </w:rPr>
        <w:t xml:space="preserve"> год</w:t>
      </w:r>
      <w:r w:rsidR="00C973D7">
        <w:rPr>
          <w:sz w:val="26"/>
          <w:szCs w:val="26"/>
        </w:rPr>
        <w:t>ы</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3.1. Обоснование бюджетного ассигнования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3.2. В заголовочной части Обоснования бюджетного ассигнования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 В реквизите "Наименование бюджетного ассигнования" указывается наименование бюджетного ассигнования в соответствии с Перечнем бюджетных ассигнований, а также приводится код бюджетного ассигнования, указанный в графе 1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3.3. В разделе 1 "Объем бюджетных ассигнований на исполнение расходных обязательств" Обоснования бюджетного ассигнования указываются сведения об объеме бюджетных ассигнований на исполнение расходных обязательств, входящих в состав данного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3.4. В графе 1 раздела 1 "Объем бюджетных ассигнований на исполнение расходных обязательств" Обоснования бюджетного ассигнования указывается код расходного обязательства, приведенный в графе 3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3.5. В графах 2 - 5 раздела 1 "Объем бюджетных ассигнований на исполнение расходных обязательств" Обоснования бюджетного ассигнования указываются соответственно коды разделов, подразделов, целевых статей, видов расходов классификации расходов бюджета сельского поселения, по которым отражается бюджетное ассигнование на исполнение расходного обязательства, приведенные в графах 5 - 8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3.6. В графах 6 - 10 раздела 1 "Объем бюджетных ассигнований на исполнение расходных обязательств" Обоснования бюджетного ассигнования указываются объемы бюджетных ассигнований на исполнение расходного обязательства в соответствующих годах (в тысячах рублей, с одним знаком после запятой) согласно плановому реест</w:t>
      </w:r>
      <w:r w:rsidR="001D452F">
        <w:rPr>
          <w:sz w:val="26"/>
          <w:szCs w:val="26"/>
        </w:rPr>
        <w:t>ру расходных обязательств на 2020 год и на плановый период 2021 и 2022</w:t>
      </w:r>
      <w:r w:rsidR="00C7116E">
        <w:rPr>
          <w:sz w:val="26"/>
          <w:szCs w:val="26"/>
        </w:rPr>
        <w:t xml:space="preserve"> </w:t>
      </w:r>
      <w:r w:rsidRPr="00341E82">
        <w:rPr>
          <w:sz w:val="26"/>
          <w:szCs w:val="26"/>
        </w:rPr>
        <w:t xml:space="preserve">годов. В графе 6 указываются данные бюджетной отчетности за </w:t>
      </w:r>
      <w:r w:rsidR="001D452F">
        <w:rPr>
          <w:sz w:val="26"/>
          <w:szCs w:val="26"/>
        </w:rPr>
        <w:t>2019</w:t>
      </w:r>
      <w:r w:rsidRPr="00A97C6B">
        <w:rPr>
          <w:sz w:val="26"/>
          <w:szCs w:val="26"/>
        </w:rPr>
        <w:t xml:space="preserve"> год</w:t>
      </w:r>
      <w:r w:rsidRPr="00341E82">
        <w:rPr>
          <w:sz w:val="26"/>
          <w:szCs w:val="26"/>
        </w:rPr>
        <w:t>. В графах 6 - 9 по строке "Итого" указывается итоговая сумма по всем бюджетным ассигнованиям на исполнение расходных обязательств, включенным в данное бюджетное ассигнование.</w:t>
      </w:r>
    </w:p>
    <w:p w:rsidR="009000A3" w:rsidRPr="00341E82" w:rsidRDefault="009000A3" w:rsidP="009000A3">
      <w:pPr>
        <w:autoSpaceDE w:val="0"/>
        <w:autoSpaceDN w:val="0"/>
        <w:adjustRightInd w:val="0"/>
        <w:ind w:firstLine="540"/>
        <w:jc w:val="both"/>
        <w:rPr>
          <w:sz w:val="26"/>
          <w:szCs w:val="26"/>
        </w:rPr>
      </w:pPr>
      <w:r w:rsidRPr="00341E82">
        <w:rPr>
          <w:sz w:val="26"/>
          <w:szCs w:val="26"/>
        </w:rPr>
        <w:t>3.7. В разделе 2 "Сведения о непосредственных результатах" Обоснования бюджетного ассигнования отражаются показатели непосредственных результатов использования бюджетного ассигнования, а также сведения об источниках информации, определяющих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3.8. В подразделе 2.1 "Показатели непосредственных результатов" Обоснования бюджетного ассигнования указываются значения показателей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непосредственных результатов, приведенные в Обосновании бюджетного ассигнования, должны характеризовать все входящие в него расходные обязательства.</w:t>
      </w:r>
    </w:p>
    <w:p w:rsidR="009000A3" w:rsidRPr="00341E82" w:rsidRDefault="009000A3" w:rsidP="009000A3">
      <w:pPr>
        <w:autoSpaceDE w:val="0"/>
        <w:autoSpaceDN w:val="0"/>
        <w:adjustRightInd w:val="0"/>
        <w:ind w:firstLine="540"/>
        <w:jc w:val="both"/>
        <w:rPr>
          <w:sz w:val="26"/>
          <w:szCs w:val="26"/>
        </w:rPr>
      </w:pPr>
      <w:r w:rsidRPr="00341E82">
        <w:rPr>
          <w:sz w:val="26"/>
          <w:szCs w:val="26"/>
        </w:rPr>
        <w:t>3.9. Для бюджетных ассигнований на оказание муниципальных услуг в качестве показателей непосредственных результатов указываются значения показателей, характеризующих состав, качество и (или) объем, условия, порядок оказания одной муниципальной услуги, устанавливаемых в соответствии с муниципальным заданием.</w:t>
      </w:r>
    </w:p>
    <w:p w:rsidR="009000A3" w:rsidRPr="00341E82" w:rsidRDefault="009000A3" w:rsidP="009000A3">
      <w:pPr>
        <w:autoSpaceDE w:val="0"/>
        <w:autoSpaceDN w:val="0"/>
        <w:adjustRightInd w:val="0"/>
        <w:ind w:firstLine="540"/>
        <w:jc w:val="both"/>
        <w:rPr>
          <w:sz w:val="26"/>
          <w:szCs w:val="26"/>
        </w:rPr>
      </w:pPr>
      <w:r w:rsidRPr="00341E82">
        <w:rPr>
          <w:sz w:val="26"/>
          <w:szCs w:val="26"/>
        </w:rPr>
        <w:t>В качестве показателей непосредственных результатов использования бюджетных ассигнований на оказание муниципальных услуг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характеризующие объем и качество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показатели характеристик процесса оказания услуг;</w:t>
      </w:r>
    </w:p>
    <w:p w:rsidR="009000A3" w:rsidRPr="00341E82" w:rsidRDefault="009000A3" w:rsidP="009000A3">
      <w:pPr>
        <w:autoSpaceDE w:val="0"/>
        <w:autoSpaceDN w:val="0"/>
        <w:adjustRightInd w:val="0"/>
        <w:ind w:firstLine="540"/>
        <w:jc w:val="both"/>
        <w:rPr>
          <w:sz w:val="26"/>
          <w:szCs w:val="26"/>
        </w:rPr>
      </w:pPr>
      <w:r w:rsidRPr="00341E82">
        <w:rPr>
          <w:sz w:val="26"/>
          <w:szCs w:val="26"/>
        </w:rPr>
        <w:t>- количество проведенных мероприятий.</w:t>
      </w:r>
    </w:p>
    <w:p w:rsidR="009000A3" w:rsidRPr="00341E82" w:rsidRDefault="009000A3" w:rsidP="009000A3">
      <w:pPr>
        <w:autoSpaceDE w:val="0"/>
        <w:autoSpaceDN w:val="0"/>
        <w:adjustRightInd w:val="0"/>
        <w:ind w:firstLine="540"/>
        <w:jc w:val="both"/>
        <w:rPr>
          <w:sz w:val="26"/>
          <w:szCs w:val="26"/>
        </w:rPr>
      </w:pPr>
      <w:r w:rsidRPr="00341E82">
        <w:rPr>
          <w:sz w:val="26"/>
          <w:szCs w:val="26"/>
        </w:rPr>
        <w:t>3.10. Для бюджетных ассигнований на социальное обеспечение населения указываются показатели численности получателей социальных выплат (например, численность пенсионеров и т.д.).</w:t>
      </w:r>
    </w:p>
    <w:p w:rsidR="009000A3" w:rsidRPr="00341E82" w:rsidRDefault="009000A3" w:rsidP="009000A3">
      <w:pPr>
        <w:autoSpaceDE w:val="0"/>
        <w:autoSpaceDN w:val="0"/>
        <w:adjustRightInd w:val="0"/>
        <w:ind w:firstLine="540"/>
        <w:jc w:val="both"/>
        <w:rPr>
          <w:sz w:val="26"/>
          <w:szCs w:val="26"/>
        </w:rPr>
      </w:pPr>
      <w:r w:rsidRPr="00341E82">
        <w:rPr>
          <w:sz w:val="26"/>
          <w:szCs w:val="26"/>
        </w:rPr>
        <w:t>3.11. Для бюджетных ассигнований, направленных на реализацию долгосрочных целевых программ и ведомственных целевых программ, указываются показатели непосредственных результатов для соответствующих долгосрочных целевых программ и ведомственных целевых программ.</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3.12. В качестве показателей непосредственных результатов не могут указываться объемы бюджетных ассигнований на исполнение расходных обязательств (их составных частей) и объемы финансирования за счет средств внебюджетных источников.</w:t>
      </w:r>
    </w:p>
    <w:p w:rsidR="009000A3" w:rsidRPr="00341E82" w:rsidRDefault="009000A3" w:rsidP="009000A3">
      <w:pPr>
        <w:autoSpaceDE w:val="0"/>
        <w:autoSpaceDN w:val="0"/>
        <w:adjustRightInd w:val="0"/>
        <w:ind w:firstLine="540"/>
        <w:jc w:val="both"/>
        <w:rPr>
          <w:sz w:val="26"/>
          <w:szCs w:val="26"/>
        </w:rPr>
      </w:pPr>
      <w:r w:rsidRPr="00341E82">
        <w:rPr>
          <w:sz w:val="26"/>
          <w:szCs w:val="26"/>
        </w:rPr>
        <w:t>Такие показатели, как доля продукции определенного вида в общем объеме продукции и доля услуг определенного вида в общем объеме услуг, указываются в дополнение к количественным показателям непосредственных результатов, характеризующим объем муниципальной услуги. В случае невозможности планирования значений количественных показателей непосредственных результатов на очередной финансовый год и на плановый период в графе 4 подраздела 2.1 "Показатели непосредственных результатов" Обоснования бюджетного ассигнования приводятся фактические значения указанных ко</w:t>
      </w:r>
      <w:r w:rsidR="00536913">
        <w:rPr>
          <w:sz w:val="26"/>
          <w:szCs w:val="26"/>
        </w:rPr>
        <w:t>личественных показателей за 2018</w:t>
      </w:r>
      <w:r w:rsidRPr="00341E82">
        <w:rPr>
          <w:sz w:val="26"/>
          <w:szCs w:val="26"/>
        </w:rPr>
        <w:t xml:space="preserve"> год, в графах 5 - 12 ставится прочерк, а в графе 13 - "факт".</w:t>
      </w:r>
    </w:p>
    <w:p w:rsidR="009000A3" w:rsidRPr="00341E82" w:rsidRDefault="009000A3" w:rsidP="009000A3">
      <w:pPr>
        <w:autoSpaceDE w:val="0"/>
        <w:autoSpaceDN w:val="0"/>
        <w:adjustRightInd w:val="0"/>
        <w:ind w:firstLine="540"/>
        <w:jc w:val="both"/>
        <w:rPr>
          <w:sz w:val="26"/>
          <w:szCs w:val="26"/>
        </w:rPr>
      </w:pPr>
      <w:r w:rsidRPr="00341E82">
        <w:rPr>
          <w:sz w:val="26"/>
          <w:szCs w:val="26"/>
        </w:rPr>
        <w:t>3.13. В графе 1 подраздела 2.1 "Показатели непосредственных результатов" Обоснования бюджетного ассигнования указывается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w:t>
      </w:r>
    </w:p>
    <w:p w:rsidR="009000A3" w:rsidRPr="00341E82" w:rsidRDefault="009000A3" w:rsidP="009000A3">
      <w:pPr>
        <w:autoSpaceDE w:val="0"/>
        <w:autoSpaceDN w:val="0"/>
        <w:adjustRightInd w:val="0"/>
        <w:ind w:firstLine="540"/>
        <w:jc w:val="both"/>
        <w:rPr>
          <w:sz w:val="26"/>
          <w:szCs w:val="26"/>
        </w:rPr>
      </w:pPr>
      <w:r w:rsidRPr="00341E82">
        <w:rPr>
          <w:sz w:val="26"/>
          <w:szCs w:val="26"/>
        </w:rPr>
        <w:t>3.14. В графе 2 подраздела 2.1 "Показатели непосредственных результатов" Обоснования бюджетного ассигнования указывается наименование показателя непосредственных результатов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Наименования показателей формулируются исходя из максимально краткого и однозначного определения их содержания. Рекомендуется наименование показателя начинать со слов "количество", "численность", "площадь", "объем" и т.п. Наименование показателя не может выражать процесс, вид деятельности (например, строительство, приобретение, содержание персонала).</w:t>
      </w:r>
    </w:p>
    <w:p w:rsidR="009000A3" w:rsidRPr="00341E82" w:rsidRDefault="009000A3" w:rsidP="009000A3">
      <w:pPr>
        <w:autoSpaceDE w:val="0"/>
        <w:autoSpaceDN w:val="0"/>
        <w:adjustRightInd w:val="0"/>
        <w:ind w:firstLine="540"/>
        <w:jc w:val="both"/>
        <w:rPr>
          <w:sz w:val="26"/>
          <w:szCs w:val="26"/>
        </w:rPr>
      </w:pPr>
      <w:r w:rsidRPr="00341E82">
        <w:rPr>
          <w:sz w:val="26"/>
          <w:szCs w:val="26"/>
        </w:rPr>
        <w:t>3.15. В графе 3 подраздела 2.1 "Показатели непосредственных результатов" Обоснования бюджетного ассигнования указывается наименование единицы измерения показателя непосредственного результата.</w:t>
      </w:r>
    </w:p>
    <w:p w:rsidR="009000A3" w:rsidRPr="00341E82" w:rsidRDefault="009000A3" w:rsidP="009000A3">
      <w:pPr>
        <w:autoSpaceDE w:val="0"/>
        <w:autoSpaceDN w:val="0"/>
        <w:adjustRightInd w:val="0"/>
        <w:ind w:firstLine="540"/>
        <w:jc w:val="both"/>
        <w:rPr>
          <w:sz w:val="26"/>
          <w:szCs w:val="26"/>
        </w:rPr>
      </w:pPr>
      <w:r w:rsidRPr="00341E82">
        <w:rPr>
          <w:sz w:val="26"/>
          <w:szCs w:val="26"/>
        </w:rPr>
        <w:t>Единица измерения показателя должна соответствовать Общероссийскому классификатору единиц измерения (ОКЕИ).</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3.16. В графах 4, 6, 8 и 10 подраздела 2.1 "Показатели непосредственных результатов" Обоснования бюджетного ассигнования указываются соответственно фактическое значение показателя непосредственных результатов за отчетный финансовый год </w:t>
      </w:r>
      <w:r w:rsidR="001D452F">
        <w:rPr>
          <w:sz w:val="26"/>
          <w:szCs w:val="26"/>
        </w:rPr>
        <w:t>- 2018</w:t>
      </w:r>
      <w:r w:rsidRPr="00341E82">
        <w:rPr>
          <w:sz w:val="26"/>
          <w:szCs w:val="26"/>
        </w:rPr>
        <w:t xml:space="preserve"> год, ожидаемое значение показателя непосредственных результатов в текущем финансовом году - 201</w:t>
      </w:r>
      <w:r w:rsidR="001D452F">
        <w:rPr>
          <w:sz w:val="26"/>
          <w:szCs w:val="26"/>
        </w:rPr>
        <w:t>9</w:t>
      </w:r>
      <w:r w:rsidRPr="00341E82">
        <w:rPr>
          <w:sz w:val="26"/>
          <w:szCs w:val="26"/>
        </w:rPr>
        <w:t xml:space="preserve"> году, а также планируемые значения показателя непосредственных результатов использования бюджетного ассигнования н</w:t>
      </w:r>
      <w:r w:rsidR="001D452F">
        <w:rPr>
          <w:sz w:val="26"/>
          <w:szCs w:val="26"/>
        </w:rPr>
        <w:t>а очередной финансовый год - 2020</w:t>
      </w:r>
      <w:r w:rsidRPr="00341E82">
        <w:rPr>
          <w:sz w:val="26"/>
          <w:szCs w:val="26"/>
        </w:rPr>
        <w:t xml:space="preserve"> год, на пе</w:t>
      </w:r>
      <w:r w:rsidR="00536913">
        <w:rPr>
          <w:sz w:val="26"/>
          <w:szCs w:val="26"/>
        </w:rPr>
        <w:t>р</w:t>
      </w:r>
      <w:r w:rsidR="001D452F">
        <w:rPr>
          <w:sz w:val="26"/>
          <w:szCs w:val="26"/>
        </w:rPr>
        <w:t>вый год планового периода - 2021</w:t>
      </w:r>
      <w:r w:rsidRPr="00341E82">
        <w:rPr>
          <w:sz w:val="26"/>
          <w:szCs w:val="26"/>
        </w:rPr>
        <w:t xml:space="preserve"> год и на вт</w:t>
      </w:r>
      <w:r w:rsidR="00513B97">
        <w:rPr>
          <w:sz w:val="26"/>
          <w:szCs w:val="26"/>
        </w:rPr>
        <w:t>о</w:t>
      </w:r>
      <w:r w:rsidR="00536913">
        <w:rPr>
          <w:sz w:val="26"/>
          <w:szCs w:val="26"/>
        </w:rPr>
        <w:t>рой год планового периода - 202</w:t>
      </w:r>
      <w:r w:rsidR="001D452F">
        <w:rPr>
          <w:sz w:val="26"/>
          <w:szCs w:val="26"/>
        </w:rPr>
        <w:t>2</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3.17. В графах 5, 7, 9 и 11  подраздела 2.1 "Показатели непосредственных результатов" Обоснования бюджетного ассигнования указываются соответственно значения показателя непосредственных результатов в отчетном финансовом году - </w:t>
      </w:r>
      <w:r w:rsidR="001D452F">
        <w:rPr>
          <w:sz w:val="26"/>
          <w:szCs w:val="26"/>
        </w:rPr>
        <w:t>2018</w:t>
      </w:r>
      <w:r w:rsidRPr="00A97C6B">
        <w:rPr>
          <w:sz w:val="26"/>
          <w:szCs w:val="26"/>
        </w:rPr>
        <w:t xml:space="preserve"> году</w:t>
      </w:r>
      <w:r w:rsidRPr="00341E82">
        <w:rPr>
          <w:sz w:val="26"/>
          <w:szCs w:val="26"/>
        </w:rPr>
        <w:t>, текущем финансовом году - 201</w:t>
      </w:r>
      <w:r w:rsidR="001D452F">
        <w:rPr>
          <w:sz w:val="26"/>
          <w:szCs w:val="26"/>
        </w:rPr>
        <w:t>9</w:t>
      </w:r>
      <w:r w:rsidRPr="00341E82">
        <w:rPr>
          <w:sz w:val="26"/>
          <w:szCs w:val="26"/>
        </w:rPr>
        <w:t xml:space="preserve"> году, очередном финансовом году</w:t>
      </w:r>
      <w:r w:rsidR="001D452F">
        <w:rPr>
          <w:sz w:val="26"/>
          <w:szCs w:val="26"/>
        </w:rPr>
        <w:t xml:space="preserve"> - 2020</w:t>
      </w:r>
      <w:r w:rsidRPr="00341E82">
        <w:rPr>
          <w:sz w:val="26"/>
          <w:szCs w:val="26"/>
        </w:rPr>
        <w:t xml:space="preserve"> году, пер</w:t>
      </w:r>
      <w:r w:rsidR="00536913">
        <w:rPr>
          <w:sz w:val="26"/>
          <w:szCs w:val="26"/>
        </w:rPr>
        <w:t>в</w:t>
      </w:r>
      <w:r w:rsidR="001D452F">
        <w:rPr>
          <w:sz w:val="26"/>
          <w:szCs w:val="26"/>
        </w:rPr>
        <w:t>ом году планового периода - 2021</w:t>
      </w:r>
      <w:r w:rsidRPr="00341E82">
        <w:rPr>
          <w:sz w:val="26"/>
          <w:szCs w:val="26"/>
        </w:rPr>
        <w:t xml:space="preserve"> году, приведенные в Обосновании бюджетного ассигнования главного распорядителя средств бюджета сельского поселения предшествующего планового периода (201</w:t>
      </w:r>
      <w:r w:rsidR="001D452F">
        <w:rPr>
          <w:sz w:val="26"/>
          <w:szCs w:val="26"/>
        </w:rPr>
        <w:t>9 - 2021</w:t>
      </w:r>
      <w:r w:rsidRPr="00341E82">
        <w:rPr>
          <w:sz w:val="26"/>
          <w:szCs w:val="26"/>
        </w:rPr>
        <w:t xml:space="preserve"> годы). В </w:t>
      </w:r>
      <w:r w:rsidRPr="00341E82">
        <w:rPr>
          <w:sz w:val="26"/>
          <w:szCs w:val="26"/>
        </w:rPr>
        <w:lastRenderedPageBreak/>
        <w:t>случае если показатель непосредственных результатов указывается впервые и не был указан в Обосновании бюджетного ассигнования предшествующего планового периода (201</w:t>
      </w:r>
      <w:r w:rsidR="001D452F">
        <w:rPr>
          <w:sz w:val="26"/>
          <w:szCs w:val="26"/>
        </w:rPr>
        <w:t>9 - 2021</w:t>
      </w:r>
      <w:r w:rsidRPr="00341E82">
        <w:rPr>
          <w:sz w:val="26"/>
          <w:szCs w:val="26"/>
        </w:rPr>
        <w:t xml:space="preserve"> годы), в графах 5, 7, 9 и 11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3.18. В графе 13 подраздела 2.1 "Показатели непосредственных результатов" Обоснования бюджетного ассигнования приводится Обоснование изменения значения показателя непосредственных результатов в 201</w:t>
      </w:r>
      <w:r w:rsidR="001D452F">
        <w:rPr>
          <w:sz w:val="26"/>
          <w:szCs w:val="26"/>
        </w:rPr>
        <w:t>9</w:t>
      </w:r>
      <w:r w:rsidRPr="00341E82">
        <w:rPr>
          <w:sz w:val="26"/>
          <w:szCs w:val="26"/>
        </w:rPr>
        <w:t xml:space="preserve"> году по отношению к значению в 201</w:t>
      </w:r>
      <w:r w:rsidR="001D452F">
        <w:rPr>
          <w:sz w:val="26"/>
          <w:szCs w:val="26"/>
        </w:rPr>
        <w:t>8</w:t>
      </w:r>
      <w:r w:rsidRPr="00341E82">
        <w:rPr>
          <w:sz w:val="26"/>
          <w:szCs w:val="26"/>
        </w:rPr>
        <w:t xml:space="preserve"> году, в том числе за счет реализации мер по оптимизации и повышению эффективности расходов на осуществление деятельности в сфере установленных функций (реструктуризации и оптимизации расходов на содержание подведомственных сельских  бюджетных учреждений).</w:t>
      </w:r>
    </w:p>
    <w:p w:rsidR="009000A3" w:rsidRPr="00341E82" w:rsidRDefault="009000A3" w:rsidP="009000A3">
      <w:pPr>
        <w:autoSpaceDE w:val="0"/>
        <w:autoSpaceDN w:val="0"/>
        <w:adjustRightInd w:val="0"/>
        <w:ind w:firstLine="540"/>
        <w:jc w:val="both"/>
        <w:rPr>
          <w:sz w:val="26"/>
          <w:szCs w:val="26"/>
        </w:rPr>
      </w:pPr>
      <w:r w:rsidRPr="00341E82">
        <w:rPr>
          <w:sz w:val="26"/>
          <w:szCs w:val="26"/>
        </w:rPr>
        <w:t>3.19. В подразделе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сведения об  нормативных актах сельского поселения, ведомственных актах либо договорах (соглашениях), формах отчетности и иных источниках, определяющих наименования и значения показателей непосредственных результатов и/или описывающих алгоритм их формирования.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3.20. В графах 1 и 2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 и наименование показателя непосредственных результатов использования бюджетного ассигнования, приведенные в подразделе 2.1 "Показатели непосредственных результатов".</w:t>
      </w:r>
    </w:p>
    <w:p w:rsidR="009000A3" w:rsidRPr="00341E82" w:rsidRDefault="009000A3" w:rsidP="009000A3">
      <w:pPr>
        <w:autoSpaceDE w:val="0"/>
        <w:autoSpaceDN w:val="0"/>
        <w:adjustRightInd w:val="0"/>
        <w:ind w:firstLine="540"/>
        <w:jc w:val="both"/>
        <w:rPr>
          <w:sz w:val="26"/>
          <w:szCs w:val="26"/>
        </w:rPr>
      </w:pPr>
      <w:r w:rsidRPr="00341E82">
        <w:rPr>
          <w:sz w:val="26"/>
          <w:szCs w:val="26"/>
        </w:rPr>
        <w:t>3.21. В графах 3 - 6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вид нормативного правового (нормативного) акта, дата, номер и наименование  нормативного акта сельского поселения, ведомственного акта главного распорядителя средств  бюджета сельского поселения, определяющего наименование и значения показателя непосредственных результатов и/или описывающего алгоритм его формирования. Для договора (соглашения), муниципального контракта, определяющего наименование и значения показателя непосредственных результатов и/или описывающего алгоритм его формирования, в графе 3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слова "договор", "соглашение" или " муниципальный контракт", в графах 4 - 6 указываются соответственно дата, номер и наименование договора (соглашения) или муниципального контракта.</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В случае если сведения об определении наименования и значений показателя непосредственных результатов и/или алгоритма его формирования содержатся в нескольких нормативных правовых актах, ведомственных актах, договорах (соглашениях), в графах 3 - 6 в отдельных строках приводится информация обо всех нормативных правовых актах, ведомственных актах, договорах (соглашениях), </w:t>
      </w:r>
      <w:r w:rsidRPr="00341E82">
        <w:rPr>
          <w:sz w:val="26"/>
          <w:szCs w:val="26"/>
        </w:rPr>
        <w:lastRenderedPageBreak/>
        <w:t>муниципальных контрактах, определяющих наименование и значения показателя непосредственных результатов и/или алгоритм его формирования, при этом в соответствующих графах 1 и 2, если они не заполнены, ставятся прочерки.</w:t>
      </w:r>
    </w:p>
    <w:p w:rsidR="009000A3" w:rsidRPr="00341E82" w:rsidRDefault="009000A3" w:rsidP="009000A3">
      <w:pPr>
        <w:autoSpaceDE w:val="0"/>
        <w:autoSpaceDN w:val="0"/>
        <w:adjustRightInd w:val="0"/>
        <w:ind w:firstLine="540"/>
        <w:jc w:val="both"/>
        <w:rPr>
          <w:sz w:val="26"/>
          <w:szCs w:val="26"/>
        </w:rPr>
      </w:pPr>
      <w:r w:rsidRPr="00341E82">
        <w:rPr>
          <w:sz w:val="26"/>
          <w:szCs w:val="26"/>
        </w:rPr>
        <w:t>В случае отсутствия нормативного правового акта, ведомственного акта, договора (соглашения), муниципального контракта, определяющего наименование и значения показателя непосредственных результатов и/или алгоритм его формирования, в графах 3 - 6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3.22. В графе 7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код формы отчетности по ОКУД, содержащей сведения о показателях непосредственных результатов. В случае если сведения об определении показателей непосредственных результатов содержатся в нескольких формах отчетности по ОКУД, в графе 7 в отдельных строках приводятся все коды форм отчетности по ОКУД, при этом в графах 1 - 6, если они не заполнены, ставятся прочерки. В случае отсутствия формы отчетности по ОКУД, определяющей показатели непосредственных результатов, в графе 7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3.23. В графе 8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наименование иного источника информации, определяющего наименование и значения показателя непосредственных результатов и/или алгоритм его формирования, исходя из максимально краткого и однозначного определения источника информации.</w:t>
      </w:r>
    </w:p>
    <w:p w:rsidR="009000A3" w:rsidRPr="00341E82" w:rsidRDefault="009000A3" w:rsidP="009000A3">
      <w:pPr>
        <w:autoSpaceDE w:val="0"/>
        <w:autoSpaceDN w:val="0"/>
        <w:adjustRightInd w:val="0"/>
        <w:ind w:firstLine="540"/>
        <w:jc w:val="both"/>
        <w:rPr>
          <w:sz w:val="26"/>
          <w:szCs w:val="26"/>
        </w:rPr>
      </w:pPr>
      <w:r w:rsidRPr="00341E82">
        <w:rPr>
          <w:sz w:val="26"/>
          <w:szCs w:val="26"/>
        </w:rPr>
        <w:t>3.24. В разделе 3 "Сведения о конечных результатах" Обоснования бюджетного ассигнования приводятся сведения о показателях конечных результатов использования бюджетного ассигнования, вклад в достижение которых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Показатели конечных результатов в разделе 3 "Сведения о конечных результатах" Обоснования бюджетного ассигнования должны соответствовать показателям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2020 год и на плановый период 2021</w:t>
      </w:r>
      <w:r w:rsidR="00D33900">
        <w:rPr>
          <w:sz w:val="26"/>
          <w:szCs w:val="26"/>
        </w:rPr>
        <w:t xml:space="preserve"> и 202</w:t>
      </w:r>
      <w:r w:rsidR="001D452F">
        <w:rPr>
          <w:sz w:val="26"/>
          <w:szCs w:val="26"/>
        </w:rPr>
        <w:t>2</w:t>
      </w:r>
      <w:r w:rsidRPr="00341E82">
        <w:rPr>
          <w:sz w:val="26"/>
          <w:szCs w:val="26"/>
        </w:rPr>
        <w:t xml:space="preserve"> годов и быть отличны от показателей непосредственных результатов, приведенных в разделе 2 "Сведения о непосредственных результатах"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3.25. В графах 1 - 8 раздела 3 "Сведения о конечных результатах" Обоснования бюджетного ассигнования указываются соответственно код показателя конечных результатов использования бюджетного ассигнования, имеющий следующую структуру: ПКР-ХХ, где после символов "ПКР-" (показатель конечных результатов) указываются 2 знака - порядковый номер показателя конечных результатов, начиная со значения "01", наименование показателя конечных результатов, единица измерения показателя конечных результатов, значение показателя конечных результатов в отчетном финансовом году - 201</w:t>
      </w:r>
      <w:r w:rsidR="001D452F">
        <w:rPr>
          <w:sz w:val="26"/>
          <w:szCs w:val="26"/>
        </w:rPr>
        <w:t>8</w:t>
      </w:r>
      <w:r w:rsidRPr="00341E82">
        <w:rPr>
          <w:sz w:val="26"/>
          <w:szCs w:val="26"/>
        </w:rPr>
        <w:t xml:space="preserve"> году, в текущем финансовом году - 201</w:t>
      </w:r>
      <w:r w:rsidR="001D452F">
        <w:rPr>
          <w:sz w:val="26"/>
          <w:szCs w:val="26"/>
        </w:rPr>
        <w:t>9</w:t>
      </w:r>
      <w:r w:rsidRPr="00341E82">
        <w:rPr>
          <w:sz w:val="26"/>
          <w:szCs w:val="26"/>
        </w:rPr>
        <w:t xml:space="preserve"> году,</w:t>
      </w:r>
      <w:r w:rsidR="001D452F">
        <w:rPr>
          <w:sz w:val="26"/>
          <w:szCs w:val="26"/>
        </w:rPr>
        <w:t xml:space="preserve"> очередном финансовом году - 2020</w:t>
      </w:r>
      <w:r w:rsidRPr="00341E82">
        <w:rPr>
          <w:sz w:val="26"/>
          <w:szCs w:val="26"/>
        </w:rPr>
        <w:t xml:space="preserve"> году, пер</w:t>
      </w:r>
      <w:r w:rsidR="00D33900">
        <w:rPr>
          <w:sz w:val="26"/>
          <w:szCs w:val="26"/>
        </w:rPr>
        <w:t>в</w:t>
      </w:r>
      <w:r w:rsidR="001D452F">
        <w:rPr>
          <w:sz w:val="26"/>
          <w:szCs w:val="26"/>
        </w:rPr>
        <w:t>ом году планового периода - 2021</w:t>
      </w:r>
      <w:r w:rsidRPr="00341E82">
        <w:rPr>
          <w:sz w:val="26"/>
          <w:szCs w:val="26"/>
        </w:rPr>
        <w:t xml:space="preserve"> году и вто</w:t>
      </w:r>
      <w:r w:rsidR="009D4C8B">
        <w:rPr>
          <w:sz w:val="26"/>
          <w:szCs w:val="26"/>
        </w:rPr>
        <w:t>р</w:t>
      </w:r>
      <w:r w:rsidR="001D452F">
        <w:rPr>
          <w:sz w:val="26"/>
          <w:szCs w:val="26"/>
        </w:rPr>
        <w:t>ом году планового периода - 2022</w:t>
      </w:r>
      <w:r w:rsidRPr="00341E82">
        <w:rPr>
          <w:sz w:val="26"/>
          <w:szCs w:val="26"/>
        </w:rPr>
        <w:t xml:space="preserve"> году.</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3.26. В графе 9 раздела 3 "Сведения о конечных результатах" Обоснования бюджетного ассигнования указывается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бюджета</w:t>
      </w:r>
      <w:r w:rsidR="001D452F">
        <w:rPr>
          <w:sz w:val="26"/>
          <w:szCs w:val="26"/>
        </w:rPr>
        <w:t xml:space="preserve"> сельского поселения на 2020 год и на плановый период 2021 и 2022</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3.27. В случае если в Докладе об основных результатах и направлениях деятельности главного распорядителя средств бю</w:t>
      </w:r>
      <w:r w:rsidR="001D452F">
        <w:rPr>
          <w:sz w:val="26"/>
          <w:szCs w:val="26"/>
        </w:rPr>
        <w:t>джета сельского поселения на 2020 год и на плановый период 2021 и 2022</w:t>
      </w:r>
      <w:r w:rsidRPr="00341E82">
        <w:rPr>
          <w:sz w:val="26"/>
          <w:szCs w:val="26"/>
        </w:rPr>
        <w:t xml:space="preserve"> годов наряду с показателями конечных результатов приведены показатели непосредственных результатов, то сведения об указанных показателях непосредственных результатов указываются в разделе 2 "Сведения о непосредственных результатах" Обоснования бюджетного ассигнования, а в разделе 3 "Сведения о конечных результатах" Обоснования бюджетного ассигнования приводятся сведения о соответствующем показателе конечных результатов. Не допускается указание в разделе 3 "Сведения о конечных результатах" сведений о непосредственных результатах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3.28. Если для конечного результата использования бюджетного ассигнования не существует количественно измеримый показатель конечных результатов, в графах 1 - 8 раздела 3 "Сведения о конечных результатах" Обоснования бюджетного ассигнования ставятся прочерки, а в графе 9 приводятся номер и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w:t>
      </w:r>
      <w:r w:rsidR="001D452F">
        <w:rPr>
          <w:sz w:val="26"/>
          <w:szCs w:val="26"/>
        </w:rPr>
        <w:t>джета сельского поселения на 2020 год и на плановый период 2021</w:t>
      </w:r>
      <w:r w:rsidR="00D33900">
        <w:rPr>
          <w:sz w:val="26"/>
          <w:szCs w:val="26"/>
        </w:rPr>
        <w:t xml:space="preserve"> и 202</w:t>
      </w:r>
      <w:r w:rsidR="001D452F">
        <w:rPr>
          <w:sz w:val="26"/>
          <w:szCs w:val="26"/>
        </w:rPr>
        <w:t>2</w:t>
      </w:r>
      <w:r w:rsidRPr="00341E82">
        <w:rPr>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3.29. При необходимости в графе 11 раздела 1 "Объем бюджетных ассигнований на исполнение действующих расходных обязательств", в графе 9 подраздела 2.2 "Сведения об источниках информации, определяющих показатели непосредственных результатов и/или алгоритм их формирования" раздела 2 "Сведения о непосредственных результатах" и в графе 10 раздела 3 "Сведения о конечных результатах" Обоснования бюджетного ассигнования приводятся примечания. В противном случае ставится прочерк.</w:t>
      </w:r>
    </w:p>
    <w:p w:rsidR="009000A3" w:rsidRPr="00341E82" w:rsidRDefault="009000A3" w:rsidP="009000A3">
      <w:pPr>
        <w:autoSpaceDE w:val="0"/>
        <w:autoSpaceDN w:val="0"/>
        <w:adjustRightInd w:val="0"/>
        <w:ind w:firstLine="540"/>
        <w:jc w:val="both"/>
        <w:rPr>
          <w:sz w:val="26"/>
          <w:szCs w:val="26"/>
        </w:rPr>
      </w:pPr>
      <w:r w:rsidRPr="00341E82">
        <w:rPr>
          <w:sz w:val="26"/>
          <w:szCs w:val="26"/>
        </w:rPr>
        <w:t>3.30. В разделе 4 "Пояснительная записка" Обоснования бюджетного ассигнования указываются:</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отклонений значений показателей непосредственных результатов за отчетный финансовый год - 201</w:t>
      </w:r>
      <w:r w:rsidR="001D452F">
        <w:rPr>
          <w:sz w:val="26"/>
          <w:szCs w:val="26"/>
        </w:rPr>
        <w:t>8</w:t>
      </w:r>
      <w:r w:rsidRPr="00341E82">
        <w:rPr>
          <w:sz w:val="26"/>
          <w:szCs w:val="26"/>
        </w:rPr>
        <w:t xml:space="preserve"> год, ожидаемых значений показателей непосредственных результатов в текущем финансовом году </w:t>
      </w:r>
      <w:r>
        <w:rPr>
          <w:sz w:val="26"/>
          <w:szCs w:val="26"/>
        </w:rPr>
        <w:t>–</w:t>
      </w:r>
      <w:r w:rsidRPr="00341E82">
        <w:rPr>
          <w:sz w:val="26"/>
          <w:szCs w:val="26"/>
        </w:rPr>
        <w:t xml:space="preserve"> 201</w:t>
      </w:r>
      <w:r w:rsidR="001D452F">
        <w:rPr>
          <w:sz w:val="26"/>
          <w:szCs w:val="26"/>
        </w:rPr>
        <w:t>9</w:t>
      </w:r>
      <w:r>
        <w:rPr>
          <w:sz w:val="26"/>
          <w:szCs w:val="26"/>
        </w:rPr>
        <w:t xml:space="preserve"> </w:t>
      </w:r>
      <w:r w:rsidRPr="00341E82">
        <w:rPr>
          <w:sz w:val="26"/>
          <w:szCs w:val="26"/>
        </w:rPr>
        <w:t>году, а также планируемых значений показателей непосредственных результатов использования бюджетного ассигнования н</w:t>
      </w:r>
      <w:r w:rsidR="001D452F">
        <w:rPr>
          <w:sz w:val="26"/>
          <w:szCs w:val="26"/>
        </w:rPr>
        <w:t>а очередной финансовый год - 2020</w:t>
      </w:r>
      <w:r w:rsidRPr="00341E82">
        <w:rPr>
          <w:sz w:val="26"/>
          <w:szCs w:val="26"/>
        </w:rPr>
        <w:t xml:space="preserve"> год и пе</w:t>
      </w:r>
      <w:r w:rsidR="00D33900">
        <w:rPr>
          <w:sz w:val="26"/>
          <w:szCs w:val="26"/>
        </w:rPr>
        <w:t>р</w:t>
      </w:r>
      <w:r w:rsidR="001D452F">
        <w:rPr>
          <w:sz w:val="26"/>
          <w:szCs w:val="26"/>
        </w:rPr>
        <w:t>вый год планового периода - 2021</w:t>
      </w:r>
      <w:r w:rsidRPr="00341E82">
        <w:rPr>
          <w:sz w:val="26"/>
          <w:szCs w:val="26"/>
        </w:rPr>
        <w:t xml:space="preserve"> год от значений показателей непосредственных результатов в соответствующих годах, указанных в обосновании бюджетного ассигнования главного распорядителя средств бюджета сельского поселения на пре</w:t>
      </w:r>
      <w:r w:rsidR="001D452F">
        <w:rPr>
          <w:sz w:val="26"/>
          <w:szCs w:val="26"/>
        </w:rPr>
        <w:t>дшествующий плановый период (2020 - 2022</w:t>
      </w:r>
      <w:r w:rsidRPr="00341E82">
        <w:rPr>
          <w:sz w:val="26"/>
          <w:szCs w:val="26"/>
        </w:rPr>
        <w:t xml:space="preserve"> годы);</w:t>
      </w:r>
    </w:p>
    <w:p w:rsidR="009000A3" w:rsidRPr="00341E82" w:rsidRDefault="009000A3" w:rsidP="009000A3">
      <w:pPr>
        <w:autoSpaceDE w:val="0"/>
        <w:autoSpaceDN w:val="0"/>
        <w:adjustRightInd w:val="0"/>
        <w:ind w:firstLine="540"/>
        <w:jc w:val="both"/>
        <w:rPr>
          <w:sz w:val="26"/>
          <w:szCs w:val="26"/>
        </w:rPr>
      </w:pPr>
      <w:r w:rsidRPr="00341E82">
        <w:rPr>
          <w:sz w:val="26"/>
          <w:szCs w:val="26"/>
        </w:rPr>
        <w:t>- обоснования изменения показателя конечных результатов за счет достижения соответствующих непосредственных результатов за период с отчетного финансового года - 201</w:t>
      </w:r>
      <w:r w:rsidR="001D452F">
        <w:rPr>
          <w:sz w:val="26"/>
          <w:szCs w:val="26"/>
        </w:rPr>
        <w:t>9</w:t>
      </w:r>
      <w:r w:rsidRPr="00341E82">
        <w:rPr>
          <w:sz w:val="26"/>
          <w:szCs w:val="26"/>
        </w:rPr>
        <w:t xml:space="preserve"> год по вт</w:t>
      </w:r>
      <w:r w:rsidR="009D4C8B">
        <w:rPr>
          <w:sz w:val="26"/>
          <w:szCs w:val="26"/>
        </w:rPr>
        <w:t>о</w:t>
      </w:r>
      <w:r w:rsidR="001D452F">
        <w:rPr>
          <w:sz w:val="26"/>
          <w:szCs w:val="26"/>
        </w:rPr>
        <w:t>рой год планового периода - 2022</w:t>
      </w:r>
      <w:r w:rsidRPr="00341E82">
        <w:rPr>
          <w:sz w:val="26"/>
          <w:szCs w:val="26"/>
        </w:rPr>
        <w:t xml:space="preserve"> год;</w:t>
      </w:r>
    </w:p>
    <w:p w:rsidR="009000A3" w:rsidRPr="00341E82" w:rsidRDefault="009000A3" w:rsidP="009000A3">
      <w:pPr>
        <w:autoSpaceDE w:val="0"/>
        <w:autoSpaceDN w:val="0"/>
        <w:adjustRightInd w:val="0"/>
        <w:ind w:firstLine="540"/>
        <w:jc w:val="both"/>
        <w:rPr>
          <w:sz w:val="26"/>
          <w:szCs w:val="26"/>
        </w:rPr>
      </w:pPr>
      <w:r w:rsidRPr="00341E82">
        <w:rPr>
          <w:sz w:val="26"/>
          <w:szCs w:val="26"/>
        </w:rPr>
        <w:lastRenderedPageBreak/>
        <w:t>- обоснования отсутствия показателей (значений показателей) непосредственных (конечных) результатов использования бюджетного ассигнования, а также сведений об источнике информации, определяющем показатели непосредственных результатов и/или алгоритм их формирования.</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4. Порядок заполнения Сведений об общем объеме бюджетных</w:t>
      </w:r>
    </w:p>
    <w:p w:rsidR="009000A3" w:rsidRPr="00341E82" w:rsidRDefault="009000A3" w:rsidP="009000A3">
      <w:pPr>
        <w:autoSpaceDE w:val="0"/>
        <w:autoSpaceDN w:val="0"/>
        <w:adjustRightInd w:val="0"/>
        <w:jc w:val="center"/>
        <w:rPr>
          <w:sz w:val="26"/>
          <w:szCs w:val="26"/>
        </w:rPr>
      </w:pPr>
      <w:r w:rsidRPr="00341E82">
        <w:rPr>
          <w:sz w:val="26"/>
          <w:szCs w:val="26"/>
        </w:rPr>
        <w:t>ассигнований, представленном в обоснованиях бюджетных</w:t>
      </w:r>
    </w:p>
    <w:p w:rsidR="009000A3" w:rsidRPr="00341E82" w:rsidRDefault="001D452F" w:rsidP="009000A3">
      <w:pPr>
        <w:autoSpaceDE w:val="0"/>
        <w:autoSpaceDN w:val="0"/>
        <w:adjustRightInd w:val="0"/>
        <w:jc w:val="center"/>
        <w:rPr>
          <w:sz w:val="26"/>
          <w:szCs w:val="26"/>
        </w:rPr>
      </w:pPr>
      <w:r>
        <w:rPr>
          <w:sz w:val="26"/>
          <w:szCs w:val="26"/>
        </w:rPr>
        <w:t>ассигнований на 2020 год и на плановый период 2021</w:t>
      </w:r>
    </w:p>
    <w:p w:rsidR="009000A3" w:rsidRPr="00341E82" w:rsidRDefault="001D452F" w:rsidP="009000A3">
      <w:pPr>
        <w:autoSpaceDE w:val="0"/>
        <w:autoSpaceDN w:val="0"/>
        <w:adjustRightInd w:val="0"/>
        <w:jc w:val="center"/>
        <w:rPr>
          <w:sz w:val="26"/>
          <w:szCs w:val="26"/>
        </w:rPr>
      </w:pPr>
      <w:r>
        <w:rPr>
          <w:sz w:val="26"/>
          <w:szCs w:val="26"/>
        </w:rPr>
        <w:t>и 2022</w:t>
      </w:r>
      <w:r w:rsidR="009000A3" w:rsidRPr="00341E82">
        <w:rPr>
          <w:sz w:val="26"/>
          <w:szCs w:val="26"/>
        </w:rPr>
        <w:t xml:space="preserve"> год</w:t>
      </w:r>
      <w:r w:rsidR="00B92A5B">
        <w:rPr>
          <w:sz w:val="26"/>
          <w:szCs w:val="26"/>
        </w:rPr>
        <w:t>ы</w:t>
      </w:r>
    </w:p>
    <w:p w:rsidR="009000A3" w:rsidRPr="00341E82" w:rsidRDefault="009000A3" w:rsidP="009000A3">
      <w:pPr>
        <w:autoSpaceDE w:val="0"/>
        <w:autoSpaceDN w:val="0"/>
        <w:adjustRightInd w:val="0"/>
        <w:jc w:val="center"/>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4.1. В заголовочной части Сведений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4.2. В графах 1 и 2 Сведений указываются код и наименование бюджетного ассигнования в соответствии с Перечнем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4.3. В графах 3 - 6 Сведений указываются данные (в тысячах рублей, с одним знаком после запятой, с выделением разрядов) об общих объемах бюджетных ассигнований в отчетном финансовом году - 201</w:t>
      </w:r>
      <w:r w:rsidR="001D452F">
        <w:rPr>
          <w:sz w:val="26"/>
          <w:szCs w:val="26"/>
        </w:rPr>
        <w:t>8</w:t>
      </w:r>
      <w:r w:rsidRPr="00341E82">
        <w:rPr>
          <w:sz w:val="26"/>
          <w:szCs w:val="26"/>
        </w:rPr>
        <w:t xml:space="preserve"> году, в текущем финансовом году - 201</w:t>
      </w:r>
      <w:r w:rsidR="001D452F">
        <w:rPr>
          <w:sz w:val="26"/>
          <w:szCs w:val="26"/>
        </w:rPr>
        <w:t>9</w:t>
      </w:r>
      <w:r w:rsidRPr="00341E82">
        <w:rPr>
          <w:sz w:val="26"/>
          <w:szCs w:val="26"/>
        </w:rPr>
        <w:t xml:space="preserve"> году, объемах бюджетных ассигнований н</w:t>
      </w:r>
      <w:r w:rsidR="001D452F">
        <w:rPr>
          <w:sz w:val="26"/>
          <w:szCs w:val="26"/>
        </w:rPr>
        <w:t>а очередной финансовый год - 2020</w:t>
      </w:r>
      <w:r w:rsidRPr="00341E82">
        <w:rPr>
          <w:sz w:val="26"/>
          <w:szCs w:val="26"/>
        </w:rPr>
        <w:t xml:space="preserve"> год, на пе</w:t>
      </w:r>
      <w:r w:rsidR="00D33900">
        <w:rPr>
          <w:sz w:val="26"/>
          <w:szCs w:val="26"/>
        </w:rPr>
        <w:t>р</w:t>
      </w:r>
      <w:r w:rsidR="001D452F">
        <w:rPr>
          <w:sz w:val="26"/>
          <w:szCs w:val="26"/>
        </w:rPr>
        <w:t>вый год планового периода - 2021</w:t>
      </w:r>
      <w:r w:rsidRPr="00341E82">
        <w:rPr>
          <w:sz w:val="26"/>
          <w:szCs w:val="26"/>
        </w:rPr>
        <w:t xml:space="preserve"> год и на вт</w:t>
      </w:r>
      <w:r w:rsidR="009D4C8B">
        <w:rPr>
          <w:sz w:val="26"/>
          <w:szCs w:val="26"/>
        </w:rPr>
        <w:t>о</w:t>
      </w:r>
      <w:r w:rsidR="001D452F">
        <w:rPr>
          <w:sz w:val="26"/>
          <w:szCs w:val="26"/>
        </w:rPr>
        <w:t>рой год планового периода - 2022</w:t>
      </w:r>
      <w:r w:rsidRPr="00341E82">
        <w:rPr>
          <w:sz w:val="26"/>
          <w:szCs w:val="26"/>
        </w:rPr>
        <w:t xml:space="preserve"> год, указанных в Обосновании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4.4. В графах 3 - 7 Сведений приводятся соответственно значения, указанные в графах 6 - 10 по строке "Итого" раздела 1 "Объем бюджетных ассигнований на исполнение расходных обязательств" Обоснования бюджетного ассигнования.</w:t>
      </w:r>
    </w:p>
    <w:p w:rsidR="009000A3" w:rsidRPr="00341E82" w:rsidRDefault="009000A3" w:rsidP="009000A3">
      <w:pPr>
        <w:autoSpaceDE w:val="0"/>
        <w:autoSpaceDN w:val="0"/>
        <w:adjustRightInd w:val="0"/>
        <w:ind w:firstLine="540"/>
        <w:jc w:val="both"/>
        <w:rPr>
          <w:sz w:val="26"/>
          <w:szCs w:val="26"/>
        </w:rPr>
      </w:pPr>
      <w:r w:rsidRPr="00341E82">
        <w:rPr>
          <w:sz w:val="26"/>
          <w:szCs w:val="26"/>
        </w:rPr>
        <w:t>4.5. В графах 3 - 7 по строке "Итого" Сведений указывается итоговая сумма по всем бюджетным ассигнованиям, для которых заполнено Обоснование бюджетного ассигнования.</w:t>
      </w: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center"/>
        <w:outlineLvl w:val="2"/>
        <w:rPr>
          <w:sz w:val="26"/>
          <w:szCs w:val="26"/>
        </w:rPr>
      </w:pPr>
      <w:r w:rsidRPr="00341E82">
        <w:rPr>
          <w:sz w:val="26"/>
          <w:szCs w:val="26"/>
        </w:rPr>
        <w:t>5. Представление обоснований бюджетных ассигнований главных</w:t>
      </w:r>
    </w:p>
    <w:p w:rsidR="009000A3" w:rsidRPr="00341E82" w:rsidRDefault="009000A3" w:rsidP="009000A3">
      <w:pPr>
        <w:autoSpaceDE w:val="0"/>
        <w:autoSpaceDN w:val="0"/>
        <w:adjustRightInd w:val="0"/>
        <w:jc w:val="center"/>
        <w:rPr>
          <w:sz w:val="26"/>
          <w:szCs w:val="26"/>
        </w:rPr>
      </w:pPr>
      <w:r w:rsidRPr="00341E82">
        <w:rPr>
          <w:sz w:val="26"/>
          <w:szCs w:val="26"/>
        </w:rPr>
        <w:t>распорядителей средств бюджета сельского поселения</w:t>
      </w:r>
    </w:p>
    <w:p w:rsidR="009000A3" w:rsidRPr="00341E82" w:rsidRDefault="001D452F" w:rsidP="009000A3">
      <w:pPr>
        <w:autoSpaceDE w:val="0"/>
        <w:autoSpaceDN w:val="0"/>
        <w:adjustRightInd w:val="0"/>
        <w:jc w:val="center"/>
        <w:rPr>
          <w:sz w:val="26"/>
          <w:szCs w:val="26"/>
        </w:rPr>
      </w:pPr>
      <w:r>
        <w:rPr>
          <w:sz w:val="26"/>
          <w:szCs w:val="26"/>
        </w:rPr>
        <w:t>на 2020 год и на плановый период 2021 и 2022</w:t>
      </w:r>
      <w:r w:rsidR="009000A3"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5.1. Бюджетополучатель бюджета сельского поселения представляет в администрацию сельского поселения  перечень бюджетных ассигнований, Обоснования бюджетных ассигнований, сведения об общем объеме бюджетных ассигнований, представленном в Обоснованиях бюджетных ассигнований, одновременно с плановым реестр</w:t>
      </w:r>
      <w:r w:rsidR="001D452F">
        <w:rPr>
          <w:sz w:val="26"/>
          <w:szCs w:val="26"/>
        </w:rPr>
        <w:t>ом расходных обязательств на 2020 год и на плановый период 2021 и 2022</w:t>
      </w:r>
      <w:r w:rsidRPr="00341E82">
        <w:rPr>
          <w:sz w:val="26"/>
          <w:szCs w:val="26"/>
        </w:rPr>
        <w:t xml:space="preserve"> годов.</w:t>
      </w:r>
    </w:p>
    <w:p w:rsidR="009000A3" w:rsidRPr="00341E82" w:rsidRDefault="009000A3" w:rsidP="009000A3">
      <w:pPr>
        <w:autoSpaceDE w:val="0"/>
        <w:autoSpaceDN w:val="0"/>
        <w:adjustRightInd w:val="0"/>
        <w:ind w:firstLine="540"/>
        <w:jc w:val="both"/>
        <w:rPr>
          <w:sz w:val="26"/>
          <w:szCs w:val="26"/>
        </w:rPr>
      </w:pPr>
      <w:r w:rsidRPr="00341E82">
        <w:rPr>
          <w:sz w:val="26"/>
          <w:szCs w:val="26"/>
        </w:rPr>
        <w:t>5.2. Обоснование бюджетного ассигнования главного распорядителя средств бюджета сельского поселения заполняется отдельно для каждого бюджетного ассигнования из перечня бюджетных ассигнований.</w:t>
      </w:r>
    </w:p>
    <w:p w:rsidR="009000A3" w:rsidRPr="00341E82" w:rsidRDefault="009000A3" w:rsidP="009000A3">
      <w:pPr>
        <w:autoSpaceDE w:val="0"/>
        <w:autoSpaceDN w:val="0"/>
        <w:adjustRightInd w:val="0"/>
        <w:ind w:firstLine="540"/>
        <w:jc w:val="both"/>
        <w:rPr>
          <w:sz w:val="26"/>
          <w:szCs w:val="26"/>
        </w:rPr>
      </w:pPr>
      <w:r w:rsidRPr="00341E82">
        <w:rPr>
          <w:sz w:val="26"/>
          <w:szCs w:val="26"/>
        </w:rPr>
        <w:t>В поле "Расшифровка подписи" фамилия, имя и отчество исполнителя указываются полностью.</w:t>
      </w:r>
    </w:p>
    <w:p w:rsidR="009000A3" w:rsidRPr="00341E82" w:rsidRDefault="009000A3" w:rsidP="009000A3">
      <w:pPr>
        <w:autoSpaceDE w:val="0"/>
        <w:autoSpaceDN w:val="0"/>
        <w:adjustRightInd w:val="0"/>
        <w:ind w:firstLine="540"/>
        <w:jc w:val="both"/>
        <w:rPr>
          <w:sz w:val="26"/>
          <w:szCs w:val="26"/>
        </w:rPr>
      </w:pPr>
      <w:r w:rsidRPr="00341E82">
        <w:rPr>
          <w:sz w:val="26"/>
          <w:szCs w:val="26"/>
        </w:rPr>
        <w:t xml:space="preserve">5.3. Обоснование бюджетных ассигнований главных распорядителей средств бюджета сельского поселения с перечнем бюджетных ассигнований и сведениями об общем объеме бюджетных ассигнований, представленных в обоснованиях бюджетных ассигнований главных распорядителей средств бюджета сельского </w:t>
      </w:r>
      <w:r w:rsidRPr="00341E82">
        <w:rPr>
          <w:sz w:val="26"/>
          <w:szCs w:val="26"/>
        </w:rPr>
        <w:lastRenderedPageBreak/>
        <w:t>поселения, представляются в администрацию сельского поселения  с сопроводительным письмом руководителя (заместителя руководителя) на бумажном носителе (в одном экземпляре) и в электронном виде .</w:t>
      </w:r>
    </w:p>
    <w:p w:rsidR="009000A3" w:rsidRPr="00341E82" w:rsidRDefault="009000A3" w:rsidP="009000A3">
      <w:pPr>
        <w:autoSpaceDE w:val="0"/>
        <w:autoSpaceDN w:val="0"/>
        <w:adjustRightInd w:val="0"/>
        <w:ind w:firstLine="540"/>
        <w:jc w:val="both"/>
        <w:rPr>
          <w:sz w:val="26"/>
          <w:szCs w:val="26"/>
        </w:rPr>
      </w:pPr>
      <w:r w:rsidRPr="00341E82">
        <w:rPr>
          <w:sz w:val="26"/>
          <w:szCs w:val="26"/>
        </w:rPr>
        <w:t>5.4. После получения Обоснований бюджетных ассигнований главных распорядителей средств бюджета сельского поселения администрация сельского поселения  проверяет правильность заполнения Обоснований бюджетных ассигнований, перечней бюджетных ассигнований и сведений об общем объеме бюджетных ассигнований, представленном в Обоснованиях бюджетных ассигнований в соответствии с требованиями настоящих Методических рекомендаций. При наличии по указанным документам замечаний администрация сельского поселения направляет их соответствующим бюджетополучателям  бюджета сельского поселения, которые в течение 5 рабочих дней после получения замечаний представляют документы, доработанные с учетом замечаний.</w:t>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r w:rsidRPr="00341E82">
        <w:rPr>
          <w:sz w:val="26"/>
          <w:szCs w:val="26"/>
        </w:rPr>
        <w:tab/>
      </w: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autoSpaceDE w:val="0"/>
        <w:autoSpaceDN w:val="0"/>
        <w:adjustRightInd w:val="0"/>
        <w:ind w:firstLine="540"/>
        <w:jc w:val="both"/>
        <w:rPr>
          <w:sz w:val="26"/>
          <w:szCs w:val="26"/>
        </w:rPr>
      </w:pPr>
    </w:p>
    <w:p w:rsidR="009000A3" w:rsidRDefault="009000A3"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Default="006402F0" w:rsidP="009000A3">
      <w:pPr>
        <w:autoSpaceDE w:val="0"/>
        <w:autoSpaceDN w:val="0"/>
        <w:adjustRightInd w:val="0"/>
        <w:jc w:val="both"/>
        <w:rPr>
          <w:sz w:val="26"/>
          <w:szCs w:val="26"/>
        </w:rPr>
      </w:pPr>
    </w:p>
    <w:p w:rsidR="006402F0" w:rsidRPr="00341E82" w:rsidRDefault="006402F0" w:rsidP="009000A3">
      <w:pPr>
        <w:autoSpaceDE w:val="0"/>
        <w:autoSpaceDN w:val="0"/>
        <w:adjustRightInd w:val="0"/>
        <w:jc w:val="both"/>
        <w:rPr>
          <w:sz w:val="26"/>
          <w:szCs w:val="26"/>
        </w:rPr>
      </w:pPr>
    </w:p>
    <w:p w:rsidR="009000A3" w:rsidRPr="00341E82" w:rsidRDefault="009000A3" w:rsidP="009000A3">
      <w:pPr>
        <w:autoSpaceDE w:val="0"/>
        <w:autoSpaceDN w:val="0"/>
        <w:adjustRightInd w:val="0"/>
        <w:ind w:firstLine="540"/>
        <w:jc w:val="both"/>
        <w:rPr>
          <w:sz w:val="26"/>
          <w:szCs w:val="26"/>
        </w:r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B92A5B" w:rsidRDefault="009000A3" w:rsidP="00B92A5B">
            <w:pPr>
              <w:autoSpaceDE w:val="0"/>
              <w:autoSpaceDN w:val="0"/>
              <w:adjustRightInd w:val="0"/>
              <w:jc w:val="right"/>
              <w:outlineLvl w:val="1"/>
            </w:pPr>
            <w:r w:rsidRPr="00B92A5B">
              <w:t>Приложение № 1</w:t>
            </w:r>
          </w:p>
          <w:p w:rsidR="009000A3" w:rsidRPr="00B978D6" w:rsidRDefault="009000A3" w:rsidP="00B92A5B">
            <w:pPr>
              <w:pStyle w:val="a4"/>
              <w:jc w:val="right"/>
              <w:rPr>
                <w:lang w:val="ru-RU"/>
              </w:rPr>
            </w:pPr>
            <w:r w:rsidRPr="00B978D6">
              <w:rPr>
                <w:lang w:val="ru-RU"/>
              </w:rPr>
              <w:t xml:space="preserve">к Порядку планирования бюджетных ассигнований бюджета </w:t>
            </w:r>
            <w:r w:rsidRPr="00B978D6">
              <w:rPr>
                <w:rStyle w:val="a8"/>
                <w:lang w:val="ru-RU"/>
              </w:rPr>
              <w:t>муниц</w:t>
            </w:r>
            <w:r w:rsidR="00030D98" w:rsidRPr="00B978D6">
              <w:rPr>
                <w:rStyle w:val="a8"/>
                <w:lang w:val="ru-RU"/>
              </w:rPr>
              <w:t xml:space="preserve">ипального образования </w:t>
            </w:r>
            <w:r w:rsidR="00B92A5B" w:rsidRPr="00B978D6">
              <w:rPr>
                <w:lang w:val="ru-RU"/>
              </w:rPr>
              <w:t xml:space="preserve">Новоенисейский </w:t>
            </w:r>
            <w:r w:rsidRPr="00B978D6">
              <w:rPr>
                <w:rStyle w:val="a8"/>
                <w:lang w:val="ru-RU"/>
              </w:rPr>
              <w:t xml:space="preserve">сельсовет </w:t>
            </w:r>
            <w:r w:rsidR="005517DD" w:rsidRPr="00B978D6">
              <w:rPr>
                <w:lang w:val="ru-RU"/>
              </w:rPr>
              <w:t>на 2020 год и на плановый период 2021</w:t>
            </w:r>
            <w:r w:rsidR="00D33900" w:rsidRPr="00B978D6">
              <w:rPr>
                <w:lang w:val="ru-RU"/>
              </w:rPr>
              <w:t xml:space="preserve"> и 202</w:t>
            </w:r>
            <w:r w:rsidR="005517DD" w:rsidRPr="00B978D6">
              <w:rPr>
                <w:lang w:val="ru-RU"/>
              </w:rPr>
              <w:t>2</w:t>
            </w:r>
            <w:r w:rsidRPr="00B978D6">
              <w:rPr>
                <w:lang w:val="ru-RU"/>
              </w:rPr>
              <w:t xml:space="preserve"> год</w:t>
            </w:r>
            <w:r w:rsidR="00B92A5B" w:rsidRPr="00B978D6">
              <w:rPr>
                <w:lang w:val="ru-RU"/>
              </w:rPr>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ПЕРЕЧЕНЬ</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бюджет</w:t>
      </w:r>
      <w:r w:rsidR="005517DD">
        <w:rPr>
          <w:rFonts w:ascii="Times New Roman" w:hAnsi="Times New Roman" w:cs="Times New Roman"/>
          <w:b/>
          <w:sz w:val="26"/>
          <w:szCs w:val="26"/>
        </w:rPr>
        <w:t>ных ассигнований на 2020</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2021 и 2022</w:t>
      </w:r>
      <w:r w:rsidR="009000A3" w:rsidRPr="00341E82">
        <w:rPr>
          <w:rFonts w:ascii="Times New Roman" w:hAnsi="Times New Roman" w:cs="Times New Roman"/>
          <w:b/>
          <w:sz w:val="26"/>
          <w:szCs w:val="26"/>
        </w:rPr>
        <w:t xml:space="preserve"> годов</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3"/>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893"/>
        <w:gridCol w:w="938"/>
        <w:gridCol w:w="1791"/>
        <w:gridCol w:w="1008"/>
        <w:gridCol w:w="1009"/>
        <w:gridCol w:w="1074"/>
        <w:gridCol w:w="1222"/>
      </w:tblGrid>
      <w:tr w:rsidR="009000A3" w:rsidRPr="00341E82" w:rsidTr="001F3B85">
        <w:tc>
          <w:tcPr>
            <w:tcW w:w="2580"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Бюджетное ассигнование</w:t>
            </w:r>
          </w:p>
        </w:tc>
        <w:tc>
          <w:tcPr>
            <w:tcW w:w="2735" w:type="dxa"/>
            <w:gridSpan w:val="2"/>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Расходное обязательство</w:t>
            </w:r>
          </w:p>
        </w:tc>
        <w:tc>
          <w:tcPr>
            <w:tcW w:w="4256" w:type="dxa"/>
            <w:gridSpan w:val="4"/>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r>
      <w:tr w:rsidR="009000A3" w:rsidRPr="00341E82" w:rsidTr="001F3B85">
        <w:trPr>
          <w:trHeight w:val="299"/>
        </w:trPr>
        <w:tc>
          <w:tcPr>
            <w:tcW w:w="2580"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2735" w:type="dxa"/>
            <w:gridSpan w:val="2"/>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3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раздел</w:t>
            </w:r>
          </w:p>
        </w:tc>
        <w:tc>
          <w:tcPr>
            <w:tcW w:w="1044"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целевая</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статья</w:t>
            </w:r>
          </w:p>
        </w:tc>
        <w:tc>
          <w:tcPr>
            <w:tcW w:w="1145"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расходов</w:t>
            </w: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33"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vMerge/>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32"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val="restart"/>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r w:rsidR="009000A3" w:rsidRPr="00341E82" w:rsidTr="001F3B85">
        <w:tc>
          <w:tcPr>
            <w:tcW w:w="648"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932" w:type="dxa"/>
            <w:vMerge/>
          </w:tcPr>
          <w:p w:rsidR="009000A3" w:rsidRPr="00341E82" w:rsidRDefault="009000A3" w:rsidP="001F3B85">
            <w:pPr>
              <w:pStyle w:val="ConsPlusNonformat"/>
              <w:widowControl/>
              <w:jc w:val="center"/>
              <w:rPr>
                <w:rFonts w:ascii="Times New Roman" w:hAnsi="Times New Roman" w:cs="Times New Roman"/>
                <w:sz w:val="26"/>
                <w:szCs w:val="26"/>
              </w:rPr>
            </w:pPr>
          </w:p>
        </w:tc>
        <w:tc>
          <w:tcPr>
            <w:tcW w:w="1065"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670"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3"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3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044" w:type="dxa"/>
          </w:tcPr>
          <w:p w:rsidR="009000A3" w:rsidRPr="00341E82" w:rsidRDefault="009000A3" w:rsidP="001F3B85">
            <w:pPr>
              <w:pStyle w:val="ConsPlusNonformat"/>
              <w:widowControl/>
              <w:jc w:val="center"/>
              <w:rPr>
                <w:rFonts w:ascii="Times New Roman" w:hAnsi="Times New Roman" w:cs="Times New Roman"/>
                <w:sz w:val="26"/>
                <w:szCs w:val="26"/>
              </w:rPr>
            </w:pPr>
          </w:p>
        </w:tc>
        <w:tc>
          <w:tcPr>
            <w:tcW w:w="1145" w:type="dxa"/>
          </w:tcPr>
          <w:p w:rsidR="009000A3" w:rsidRPr="00341E82" w:rsidRDefault="009000A3" w:rsidP="001F3B85">
            <w:pPr>
              <w:pStyle w:val="ConsPlusNonformat"/>
              <w:widowControl/>
              <w:jc w:val="center"/>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9000A3" w:rsidRPr="00341E82" w:rsidRDefault="009000A3" w:rsidP="009000A3">
      <w:pPr>
        <w:pStyle w:val="ConsPlusNonformat"/>
        <w:widowControl/>
        <w:jc w:val="center"/>
        <w:rPr>
          <w:rFonts w:ascii="Times New Roman" w:hAnsi="Times New Roman" w:cs="Times New Roman"/>
          <w:b/>
          <w:sz w:val="26"/>
          <w:szCs w:val="26"/>
        </w:rPr>
        <w:sectPr w:rsidR="009000A3" w:rsidRPr="00341E82" w:rsidSect="001F3B85">
          <w:headerReference w:type="even" r:id="rId7"/>
          <w:headerReference w:type="default" r:id="rId8"/>
          <w:pgSz w:w="11906" w:h="16838"/>
          <w:pgMar w:top="1134" w:right="850" w:bottom="1134" w:left="1701" w:header="708" w:footer="708" w:gutter="0"/>
          <w:cols w:space="708"/>
          <w:titlePg/>
          <w:docGrid w:linePitch="360"/>
        </w:sectPr>
      </w:pPr>
    </w:p>
    <w:tbl>
      <w:tblPr>
        <w:tblW w:w="15228" w:type="dxa"/>
        <w:tblLook w:val="01E0" w:firstRow="1" w:lastRow="1" w:firstColumn="1" w:lastColumn="1" w:noHBand="0" w:noVBand="0"/>
      </w:tblPr>
      <w:tblGrid>
        <w:gridCol w:w="9288"/>
        <w:gridCol w:w="5940"/>
      </w:tblGrid>
      <w:tr w:rsidR="009000A3" w:rsidRPr="00341E82" w:rsidTr="001F3B85">
        <w:tc>
          <w:tcPr>
            <w:tcW w:w="9288" w:type="dxa"/>
          </w:tcPr>
          <w:p w:rsidR="009000A3" w:rsidRPr="00341E82" w:rsidRDefault="009000A3" w:rsidP="001F3B85">
            <w:pPr>
              <w:pStyle w:val="ConsPlusNonformat"/>
              <w:widowControl/>
              <w:rPr>
                <w:rFonts w:ascii="Times New Roman" w:hAnsi="Times New Roman" w:cs="Times New Roman"/>
                <w:sz w:val="26"/>
                <w:szCs w:val="26"/>
              </w:rPr>
            </w:pPr>
          </w:p>
        </w:tc>
        <w:tc>
          <w:tcPr>
            <w:tcW w:w="5940" w:type="dxa"/>
          </w:tcPr>
          <w:p w:rsidR="009000A3" w:rsidRPr="00341E82" w:rsidRDefault="009000A3" w:rsidP="00B64D10">
            <w:pPr>
              <w:autoSpaceDE w:val="0"/>
              <w:autoSpaceDN w:val="0"/>
              <w:adjustRightInd w:val="0"/>
              <w:jc w:val="right"/>
              <w:outlineLvl w:val="1"/>
              <w:rPr>
                <w:sz w:val="26"/>
                <w:szCs w:val="26"/>
              </w:rPr>
            </w:pPr>
            <w:r w:rsidRPr="00341E82">
              <w:rPr>
                <w:sz w:val="26"/>
                <w:szCs w:val="26"/>
              </w:rPr>
              <w:t>Приложение № 2</w:t>
            </w:r>
          </w:p>
          <w:p w:rsidR="009000A3" w:rsidRPr="00341E82" w:rsidRDefault="009000A3" w:rsidP="00B64D10">
            <w:pPr>
              <w:pStyle w:val="ConsPlusNonformat"/>
              <w:widowControl/>
              <w:jc w:val="right"/>
              <w:rPr>
                <w:rFonts w:ascii="Times New Roman" w:hAnsi="Times New Roman" w:cs="Times New Roman"/>
                <w:sz w:val="26"/>
                <w:szCs w:val="26"/>
              </w:rPr>
            </w:pPr>
            <w:r w:rsidRPr="00341E82">
              <w:rPr>
                <w:rFonts w:ascii="Times New Roman" w:hAnsi="Times New Roman" w:cs="Times New Roman"/>
                <w:sz w:val="26"/>
                <w:szCs w:val="26"/>
              </w:rPr>
              <w:t xml:space="preserve">к Порядку планирования бюджетных ассигнований бюджета </w:t>
            </w:r>
            <w:r w:rsidRPr="00341E82">
              <w:rPr>
                <w:rStyle w:val="a8"/>
                <w:rFonts w:ascii="Times New Roman" w:hAnsi="Times New Roman" w:cs="Times New Roman"/>
                <w:sz w:val="26"/>
                <w:szCs w:val="26"/>
              </w:rPr>
              <w:t>муниц</w:t>
            </w:r>
            <w:r w:rsidR="00030D98">
              <w:rPr>
                <w:rStyle w:val="a8"/>
                <w:rFonts w:ascii="Times New Roman" w:hAnsi="Times New Roman" w:cs="Times New Roman"/>
                <w:sz w:val="26"/>
                <w:szCs w:val="26"/>
              </w:rPr>
              <w:t xml:space="preserve">ипального образования </w:t>
            </w:r>
            <w:r w:rsidR="00B64D10" w:rsidRPr="00B64D10">
              <w:rPr>
                <w:rFonts w:ascii="Times New Roman" w:hAnsi="Times New Roman" w:cs="Times New Roman"/>
                <w:sz w:val="26"/>
                <w:szCs w:val="26"/>
              </w:rPr>
              <w:t>Новоенисейский</w:t>
            </w:r>
            <w:r w:rsidR="00B64D10">
              <w:rPr>
                <w:rFonts w:ascii="Times New Roman" w:hAnsi="Times New Roman" w:cs="Times New Roman"/>
                <w:sz w:val="26"/>
                <w:szCs w:val="26"/>
              </w:rPr>
              <w:t xml:space="preserve"> </w:t>
            </w:r>
            <w:r w:rsidRPr="00341E82">
              <w:rPr>
                <w:rStyle w:val="a8"/>
                <w:rFonts w:ascii="Times New Roman" w:hAnsi="Times New Roman" w:cs="Times New Roman"/>
                <w:sz w:val="26"/>
                <w:szCs w:val="26"/>
              </w:rPr>
              <w:t>сельсовет</w:t>
            </w:r>
            <w:r w:rsidR="005517DD">
              <w:rPr>
                <w:rFonts w:ascii="Times New Roman" w:hAnsi="Times New Roman" w:cs="Times New Roman"/>
                <w:sz w:val="26"/>
                <w:szCs w:val="26"/>
              </w:rPr>
              <w:t xml:space="preserve"> на 2020</w:t>
            </w:r>
            <w:r w:rsidRPr="00341E82">
              <w:rPr>
                <w:rFonts w:ascii="Times New Roman" w:hAnsi="Times New Roman" w:cs="Times New Roman"/>
                <w:sz w:val="26"/>
                <w:szCs w:val="26"/>
              </w:rPr>
              <w:t xml:space="preserve"> год и на плановый перио</w:t>
            </w:r>
            <w:r w:rsidR="00D33900">
              <w:rPr>
                <w:rFonts w:ascii="Times New Roman" w:hAnsi="Times New Roman" w:cs="Times New Roman"/>
                <w:sz w:val="26"/>
                <w:szCs w:val="26"/>
              </w:rPr>
              <w:t>д</w:t>
            </w:r>
            <w:r w:rsidR="005517DD">
              <w:rPr>
                <w:rFonts w:ascii="Times New Roman" w:hAnsi="Times New Roman" w:cs="Times New Roman"/>
                <w:sz w:val="26"/>
                <w:szCs w:val="26"/>
              </w:rPr>
              <w:t xml:space="preserve"> 2021и 2022</w:t>
            </w:r>
            <w:r w:rsidRPr="00341E82">
              <w:rPr>
                <w:rFonts w:ascii="Times New Roman" w:hAnsi="Times New Roman" w:cs="Times New Roman"/>
                <w:sz w:val="26"/>
                <w:szCs w:val="26"/>
              </w:rPr>
              <w:t xml:space="preserve"> год</w:t>
            </w:r>
            <w:r w:rsidR="00B64D10">
              <w:rPr>
                <w:rFonts w:ascii="Times New Roman" w:hAnsi="Times New Roman" w:cs="Times New Roman"/>
                <w:sz w:val="26"/>
                <w:szCs w:val="26"/>
              </w:rPr>
              <w:t>ы</w:t>
            </w: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w:t>
      </w:r>
      <w:r w:rsidR="005517DD">
        <w:rPr>
          <w:rFonts w:ascii="Times New Roman" w:hAnsi="Times New Roman" w:cs="Times New Roman"/>
          <w:b/>
          <w:sz w:val="26"/>
          <w:szCs w:val="26"/>
        </w:rPr>
        <w:t>е бюджетного ассигнования на 2020 год и на плановый период 2021 и 2022</w:t>
      </w:r>
      <w:r w:rsidRPr="00341E82">
        <w:rPr>
          <w:rFonts w:ascii="Times New Roman" w:hAnsi="Times New Roman" w:cs="Times New Roman"/>
          <w:b/>
          <w:sz w:val="26"/>
          <w:szCs w:val="26"/>
        </w:rPr>
        <w:t xml:space="preserve"> год</w:t>
      </w:r>
      <w:r w:rsidR="00B64D10">
        <w:rPr>
          <w:rFonts w:ascii="Times New Roman" w:hAnsi="Times New Roman" w:cs="Times New Roman"/>
          <w:b/>
          <w:sz w:val="26"/>
          <w:szCs w:val="26"/>
        </w:rPr>
        <w:t>ы</w:t>
      </w:r>
    </w:p>
    <w:p w:rsidR="009000A3" w:rsidRPr="00341E82" w:rsidRDefault="009000A3" w:rsidP="009000A3">
      <w:pPr>
        <w:pStyle w:val="ConsPlusNonformat"/>
        <w:widowControl/>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9"/>
        <w:gridCol w:w="2160"/>
      </w:tblGrid>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2160"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2160"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поселения_______________________________________________________________________________________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1252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Наименование бюджетного ассигнования ____________________________________________________________</w:t>
            </w:r>
          </w:p>
        </w:tc>
        <w:tc>
          <w:tcPr>
            <w:tcW w:w="2160"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1. Объем бюджетных ассигнований на исполнение</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расходных обязательств, тыс. руб.</w:t>
      </w:r>
    </w:p>
    <w:p w:rsidR="009000A3" w:rsidRPr="00341E82" w:rsidRDefault="009000A3" w:rsidP="009000A3">
      <w:pPr>
        <w:autoSpaceDE w:val="0"/>
        <w:autoSpaceDN w:val="0"/>
        <w:adjustRightInd w:val="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720"/>
        <w:gridCol w:w="1080"/>
        <w:gridCol w:w="360"/>
        <w:gridCol w:w="720"/>
        <w:gridCol w:w="900"/>
        <w:gridCol w:w="1590"/>
        <w:gridCol w:w="1590"/>
        <w:gridCol w:w="1590"/>
        <w:gridCol w:w="1590"/>
        <w:gridCol w:w="1590"/>
        <w:gridCol w:w="1590"/>
      </w:tblGrid>
      <w:tr w:rsidR="009000A3" w:rsidRPr="00341E82" w:rsidTr="001F3B85">
        <w:trPr>
          <w:cantSplit/>
          <w:trHeight w:val="240"/>
        </w:trPr>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w:t>
            </w:r>
            <w:r w:rsidRPr="00341E82">
              <w:rPr>
                <w:rFonts w:ascii="Times New Roman" w:hAnsi="Times New Roman" w:cs="Times New Roman"/>
                <w:sz w:val="26"/>
                <w:szCs w:val="26"/>
              </w:rPr>
              <w:br/>
              <w:t xml:space="preserve">расходного    </w:t>
            </w:r>
            <w:r w:rsidRPr="00341E82">
              <w:rPr>
                <w:rFonts w:ascii="Times New Roman" w:hAnsi="Times New Roman" w:cs="Times New Roman"/>
                <w:sz w:val="26"/>
                <w:szCs w:val="26"/>
              </w:rPr>
              <w:br/>
              <w:t>обязательства</w:t>
            </w:r>
          </w:p>
        </w:tc>
        <w:tc>
          <w:tcPr>
            <w:tcW w:w="3780"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 расходов по БК</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8</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9</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720"/>
        </w:trPr>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раз-</w:t>
            </w:r>
            <w:r w:rsidRPr="00341E82">
              <w:rPr>
                <w:rFonts w:ascii="Times New Roman" w:hAnsi="Times New Roman" w:cs="Times New Roman"/>
                <w:sz w:val="26"/>
                <w:szCs w:val="26"/>
              </w:rPr>
              <w:br/>
              <w:t xml:space="preserve">дел </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roofErr w:type="spellStart"/>
            <w:r w:rsidRPr="00341E82">
              <w:rPr>
                <w:rFonts w:ascii="Times New Roman" w:hAnsi="Times New Roman" w:cs="Times New Roman"/>
                <w:sz w:val="26"/>
                <w:szCs w:val="26"/>
              </w:rPr>
              <w:t>подраз</w:t>
            </w:r>
            <w:proofErr w:type="spellEnd"/>
            <w:r w:rsidRPr="00341E82">
              <w:rPr>
                <w:rFonts w:ascii="Times New Roman" w:hAnsi="Times New Roman" w:cs="Times New Roman"/>
                <w:sz w:val="26"/>
                <w:szCs w:val="26"/>
              </w:rPr>
              <w:t>-</w:t>
            </w:r>
            <w:r w:rsidRPr="00341E82">
              <w:rPr>
                <w:rFonts w:ascii="Times New Roman" w:hAnsi="Times New Roman" w:cs="Times New Roman"/>
                <w:sz w:val="26"/>
                <w:szCs w:val="26"/>
              </w:rPr>
              <w:br/>
              <w:t>дел</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целевая</w:t>
            </w:r>
            <w:r w:rsidRPr="00341E82">
              <w:rPr>
                <w:rFonts w:ascii="Times New Roman" w:hAnsi="Times New Roman" w:cs="Times New Roman"/>
                <w:sz w:val="26"/>
                <w:szCs w:val="26"/>
              </w:rPr>
              <w:br/>
              <w:t xml:space="preserve">статья </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вид  </w:t>
            </w:r>
            <w:r w:rsidRPr="00341E82">
              <w:rPr>
                <w:rFonts w:ascii="Times New Roman" w:hAnsi="Times New Roman" w:cs="Times New Roman"/>
                <w:sz w:val="26"/>
                <w:szCs w:val="26"/>
              </w:rPr>
              <w:br/>
              <w:t>рас-ходов</w:t>
            </w: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4"/>
          <w:wBefore w:w="3780" w:type="dxa"/>
          <w:cantSplit/>
          <w:trHeight w:val="240"/>
        </w:trPr>
        <w:tc>
          <w:tcPr>
            <w:tcW w:w="1620" w:type="dxa"/>
            <w:gridSpan w:val="2"/>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autoSpaceDE w:val="0"/>
        <w:autoSpaceDN w:val="0"/>
        <w:adjustRightInd w:val="0"/>
        <w:jc w:val="both"/>
        <w:rPr>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 Сведения о непосредственных результатах</w:t>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2.1. Показатели непосредственных результатов</w:t>
      </w:r>
    </w:p>
    <w:p w:rsidR="009000A3" w:rsidRPr="00341E82" w:rsidRDefault="009000A3" w:rsidP="009000A3">
      <w:pPr>
        <w:autoSpaceDE w:val="0"/>
        <w:autoSpaceDN w:val="0"/>
        <w:adjustRightInd w:val="0"/>
        <w:jc w:val="center"/>
        <w:rPr>
          <w:sz w:val="26"/>
          <w:szCs w:val="26"/>
        </w:rPr>
      </w:pPr>
    </w:p>
    <w:tbl>
      <w:tblPr>
        <w:tblW w:w="15488" w:type="dxa"/>
        <w:tblInd w:w="-290" w:type="dxa"/>
        <w:tblLayout w:type="fixed"/>
        <w:tblCellMar>
          <w:left w:w="70" w:type="dxa"/>
          <w:right w:w="70" w:type="dxa"/>
        </w:tblCellMar>
        <w:tblLook w:val="0000" w:firstRow="0" w:lastRow="0" w:firstColumn="0" w:lastColumn="0" w:noHBand="0" w:noVBand="0"/>
      </w:tblPr>
      <w:tblGrid>
        <w:gridCol w:w="540"/>
        <w:gridCol w:w="1800"/>
        <w:gridCol w:w="1080"/>
        <w:gridCol w:w="900"/>
        <w:gridCol w:w="1260"/>
        <w:gridCol w:w="900"/>
        <w:gridCol w:w="1440"/>
        <w:gridCol w:w="900"/>
        <w:gridCol w:w="1440"/>
        <w:gridCol w:w="1083"/>
        <w:gridCol w:w="1613"/>
        <w:gridCol w:w="1264"/>
        <w:gridCol w:w="1268"/>
      </w:tblGrid>
      <w:tr w:rsidR="009000A3" w:rsidRPr="00341E82" w:rsidTr="001F3B85">
        <w:trPr>
          <w:cantSplit/>
          <w:trHeight w:val="1200"/>
        </w:trPr>
        <w:tc>
          <w:tcPr>
            <w:tcW w:w="2340" w:type="dxa"/>
            <w:gridSpan w:val="2"/>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Показатель     </w:t>
            </w:r>
            <w:r w:rsidRPr="00341E82">
              <w:rPr>
                <w:rFonts w:ascii="Times New Roman" w:hAnsi="Times New Roman" w:cs="Times New Roman"/>
                <w:sz w:val="26"/>
                <w:szCs w:val="26"/>
              </w:rPr>
              <w:br/>
              <w:t xml:space="preserve">непосредственных </w:t>
            </w:r>
            <w:r w:rsidRPr="00341E82">
              <w:rPr>
                <w:rFonts w:ascii="Times New Roman" w:hAnsi="Times New Roman" w:cs="Times New Roman"/>
                <w:sz w:val="26"/>
                <w:szCs w:val="26"/>
              </w:rPr>
              <w:br/>
              <w:t>результатов</w:t>
            </w:r>
          </w:p>
        </w:tc>
        <w:tc>
          <w:tcPr>
            <w:tcW w:w="1080" w:type="dxa"/>
            <w:vMerge w:val="restart"/>
            <w:tcBorders>
              <w:top w:val="single" w:sz="4" w:space="0" w:color="auto"/>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roofErr w:type="spellStart"/>
            <w:r w:rsidRPr="00341E82">
              <w:rPr>
                <w:rFonts w:ascii="Times New Roman" w:hAnsi="Times New Roman" w:cs="Times New Roman"/>
                <w:sz w:val="26"/>
                <w:szCs w:val="26"/>
              </w:rPr>
              <w:t>Наиме</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нование</w:t>
            </w:r>
            <w:proofErr w:type="spellEnd"/>
            <w:r w:rsidRPr="00341E82">
              <w:rPr>
                <w:rFonts w:ascii="Times New Roman" w:hAnsi="Times New Roman" w:cs="Times New Roman"/>
                <w:sz w:val="26"/>
                <w:szCs w:val="26"/>
              </w:rPr>
              <w:br/>
              <w:t>единицы</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измере</w:t>
            </w:r>
            <w:proofErr w:type="spellEnd"/>
            <w:r w:rsidRPr="00341E82">
              <w:rPr>
                <w:rFonts w:ascii="Times New Roman" w:hAnsi="Times New Roman" w:cs="Times New Roman"/>
                <w:sz w:val="26"/>
                <w:szCs w:val="26"/>
              </w:rPr>
              <w:t>-</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ния</w:t>
            </w:r>
            <w:proofErr w:type="spellEnd"/>
          </w:p>
        </w:tc>
        <w:tc>
          <w:tcPr>
            <w:tcW w:w="2160" w:type="dxa"/>
            <w:gridSpan w:val="2"/>
            <w:tcBorders>
              <w:top w:val="single" w:sz="6" w:space="0" w:color="auto"/>
              <w:left w:val="single" w:sz="4"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8</w:t>
            </w:r>
            <w:r w:rsidRPr="00341E82">
              <w:rPr>
                <w:rFonts w:ascii="Times New Roman" w:hAnsi="Times New Roman" w:cs="Times New Roman"/>
                <w:sz w:val="26"/>
                <w:szCs w:val="26"/>
              </w:rPr>
              <w:t xml:space="preserve">г.   </w:t>
            </w:r>
            <w:r w:rsidRPr="00341E82">
              <w:rPr>
                <w:rFonts w:ascii="Times New Roman" w:hAnsi="Times New Roman" w:cs="Times New Roman"/>
                <w:sz w:val="26"/>
                <w:szCs w:val="26"/>
              </w:rPr>
              <w:br/>
              <w:t>(отчетный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9</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  год)</w:t>
            </w:r>
          </w:p>
        </w:tc>
        <w:tc>
          <w:tcPr>
            <w:tcW w:w="2340"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  год)</w:t>
            </w:r>
          </w:p>
        </w:tc>
        <w:tc>
          <w:tcPr>
            <w:tcW w:w="2696" w:type="dxa"/>
            <w:gridSpan w:val="2"/>
            <w:tcBorders>
              <w:top w:val="single" w:sz="6" w:space="0" w:color="auto"/>
              <w:left w:val="single" w:sz="6" w:space="0" w:color="auto"/>
              <w:bottom w:val="single" w:sz="6" w:space="0" w:color="auto"/>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(первый год планового  </w:t>
            </w:r>
            <w:r w:rsidR="009000A3" w:rsidRPr="00341E82">
              <w:rPr>
                <w:rFonts w:ascii="Times New Roman" w:hAnsi="Times New Roman" w:cs="Times New Roman"/>
                <w:sz w:val="26"/>
                <w:szCs w:val="26"/>
              </w:rPr>
              <w:br/>
              <w:t>периода)</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 г. (второй   </w:t>
            </w:r>
            <w:r w:rsidR="009000A3" w:rsidRPr="00341E82">
              <w:rPr>
                <w:rFonts w:ascii="Times New Roman" w:hAnsi="Times New Roman" w:cs="Times New Roman"/>
                <w:sz w:val="26"/>
                <w:szCs w:val="26"/>
              </w:rPr>
              <w:br/>
              <w:t xml:space="preserve">год </w:t>
            </w:r>
            <w:proofErr w:type="spellStart"/>
            <w:r w:rsidR="009000A3" w:rsidRPr="00341E82">
              <w:rPr>
                <w:rFonts w:ascii="Times New Roman" w:hAnsi="Times New Roman" w:cs="Times New Roman"/>
                <w:sz w:val="26"/>
                <w:szCs w:val="26"/>
              </w:rPr>
              <w:t>плано</w:t>
            </w:r>
            <w:proofErr w:type="spellEnd"/>
            <w:r w:rsidR="009000A3" w:rsidRPr="00341E82">
              <w:rPr>
                <w:rFonts w:ascii="Times New Roman" w:hAnsi="Times New Roman" w:cs="Times New Roman"/>
                <w:sz w:val="26"/>
                <w:szCs w:val="26"/>
              </w:rPr>
              <w:t>-</w:t>
            </w:r>
            <w:r w:rsidR="009000A3" w:rsidRPr="00341E82">
              <w:rPr>
                <w:rFonts w:ascii="Times New Roman" w:hAnsi="Times New Roman" w:cs="Times New Roman"/>
                <w:sz w:val="26"/>
                <w:szCs w:val="26"/>
              </w:rPr>
              <w:br/>
            </w:r>
            <w:proofErr w:type="spellStart"/>
            <w:r w:rsidR="009000A3" w:rsidRPr="00341E82">
              <w:rPr>
                <w:rFonts w:ascii="Times New Roman" w:hAnsi="Times New Roman" w:cs="Times New Roman"/>
                <w:sz w:val="26"/>
                <w:szCs w:val="26"/>
              </w:rPr>
              <w:t>вого</w:t>
            </w:r>
            <w:proofErr w:type="spellEnd"/>
            <w:r w:rsidR="009000A3" w:rsidRPr="00341E82">
              <w:rPr>
                <w:rFonts w:ascii="Times New Roman" w:hAnsi="Times New Roman" w:cs="Times New Roman"/>
                <w:sz w:val="26"/>
                <w:szCs w:val="26"/>
              </w:rPr>
              <w:t xml:space="preserve"> пери- </w:t>
            </w:r>
            <w:r w:rsidR="009000A3" w:rsidRPr="00341E82">
              <w:rPr>
                <w:rFonts w:ascii="Times New Roman" w:hAnsi="Times New Roman" w:cs="Times New Roman"/>
                <w:sz w:val="26"/>
                <w:szCs w:val="26"/>
              </w:rPr>
              <w:br/>
              <w:t>ода)</w:t>
            </w:r>
          </w:p>
        </w:tc>
        <w:tc>
          <w:tcPr>
            <w:tcW w:w="1268"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roofErr w:type="spellStart"/>
            <w:r w:rsidRPr="00341E82">
              <w:rPr>
                <w:rFonts w:ascii="Times New Roman" w:hAnsi="Times New Roman" w:cs="Times New Roman"/>
                <w:sz w:val="26"/>
                <w:szCs w:val="26"/>
              </w:rPr>
              <w:t>Примеча</w:t>
            </w:r>
            <w:proofErr w:type="spellEnd"/>
            <w:r w:rsidRPr="00341E82">
              <w:rPr>
                <w:rFonts w:ascii="Times New Roman" w:hAnsi="Times New Roman" w:cs="Times New Roman"/>
                <w:sz w:val="26"/>
                <w:szCs w:val="26"/>
              </w:rPr>
              <w:t>-</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ние</w:t>
            </w:r>
            <w:proofErr w:type="spellEnd"/>
          </w:p>
        </w:tc>
      </w:tr>
      <w:tr w:rsidR="009000A3" w:rsidRPr="00341E82" w:rsidTr="001F3B85">
        <w:trPr>
          <w:cantSplit/>
          <w:trHeight w:val="216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vMerge/>
            <w:tcBorders>
              <w:top w:val="nil"/>
              <w:left w:val="single" w:sz="4" w:space="0" w:color="auto"/>
              <w:bottom w:val="single" w:sz="4" w:space="0" w:color="auto"/>
              <w:right w:val="single" w:sz="4"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4"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roofErr w:type="spellStart"/>
            <w:r w:rsidRPr="00341E82">
              <w:rPr>
                <w:rFonts w:ascii="Times New Roman" w:hAnsi="Times New Roman" w:cs="Times New Roman"/>
                <w:sz w:val="26"/>
                <w:szCs w:val="26"/>
              </w:rPr>
              <w:t>значе</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ние</w:t>
            </w:r>
            <w:proofErr w:type="spellEnd"/>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proofErr w:type="spellStart"/>
            <w:r w:rsidRPr="00341E82">
              <w:rPr>
                <w:rFonts w:ascii="Times New Roman" w:hAnsi="Times New Roman" w:cs="Times New Roman"/>
                <w:sz w:val="26"/>
                <w:szCs w:val="26"/>
              </w:rPr>
              <w:t>обосно</w:t>
            </w:r>
            <w:proofErr w:type="spellEnd"/>
            <w:r w:rsidRPr="00341E82">
              <w:rPr>
                <w:rFonts w:ascii="Times New Roman" w:hAnsi="Times New Roman" w:cs="Times New Roman"/>
                <w:sz w:val="26"/>
                <w:szCs w:val="26"/>
              </w:rPr>
              <w:t>-</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вании</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ного</w:t>
            </w:r>
            <w:proofErr w:type="spellEnd"/>
            <w:r w:rsidRPr="00341E82">
              <w:rPr>
                <w:rFonts w:ascii="Times New Roman" w:hAnsi="Times New Roman" w:cs="Times New Roman"/>
                <w:sz w:val="26"/>
                <w:szCs w:val="26"/>
              </w:rPr>
              <w:t xml:space="preserve"> </w:t>
            </w:r>
            <w:proofErr w:type="spellStart"/>
            <w:r w:rsidRPr="00341E82">
              <w:rPr>
                <w:rFonts w:ascii="Times New Roman" w:hAnsi="Times New Roman" w:cs="Times New Roman"/>
                <w:sz w:val="26"/>
                <w:szCs w:val="26"/>
              </w:rPr>
              <w:t>ассигнова-ния</w:t>
            </w:r>
            <w:proofErr w:type="spellEnd"/>
            <w:r w:rsidRPr="00341E82">
              <w:rPr>
                <w:rFonts w:ascii="Times New Roman" w:hAnsi="Times New Roman" w:cs="Times New Roman"/>
                <w:sz w:val="26"/>
                <w:szCs w:val="26"/>
              </w:rPr>
              <w:t xml:space="preserve"> на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предшест</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вующий</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roofErr w:type="spellStart"/>
            <w:r w:rsidRPr="00341E82">
              <w:rPr>
                <w:rFonts w:ascii="Times New Roman" w:hAnsi="Times New Roman" w:cs="Times New Roman"/>
                <w:sz w:val="26"/>
                <w:szCs w:val="26"/>
              </w:rPr>
              <w:t>значе</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ние</w:t>
            </w:r>
            <w:proofErr w:type="spellEnd"/>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обосно</w:t>
            </w:r>
            <w:proofErr w:type="spellEnd"/>
            <w:r w:rsidRPr="00341E82">
              <w:rPr>
                <w:rFonts w:ascii="Times New Roman" w:hAnsi="Times New Roman" w:cs="Times New Roman"/>
                <w:sz w:val="26"/>
                <w:szCs w:val="26"/>
              </w:rPr>
              <w:t>-</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вании</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бюджет-</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ного</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ассигнова-ния</w:t>
            </w:r>
            <w:proofErr w:type="spellEnd"/>
            <w:r w:rsidRPr="00341E82">
              <w:rPr>
                <w:rFonts w:ascii="Times New Roman" w:hAnsi="Times New Roman" w:cs="Times New Roman"/>
                <w:sz w:val="26"/>
                <w:szCs w:val="26"/>
              </w:rPr>
              <w:t xml:space="preserve"> на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предшест</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вующий</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 xml:space="preserve">плановый    </w:t>
            </w:r>
            <w:r w:rsidRPr="00341E82">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roofErr w:type="spellStart"/>
            <w:r w:rsidRPr="00341E82">
              <w:rPr>
                <w:rFonts w:ascii="Times New Roman" w:hAnsi="Times New Roman" w:cs="Times New Roman"/>
                <w:sz w:val="26"/>
                <w:szCs w:val="26"/>
              </w:rPr>
              <w:t>значе</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ние</w:t>
            </w:r>
            <w:proofErr w:type="spellEnd"/>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proofErr w:type="spellStart"/>
            <w:r w:rsidRPr="00341E82">
              <w:rPr>
                <w:rFonts w:ascii="Times New Roman" w:hAnsi="Times New Roman" w:cs="Times New Roman"/>
                <w:sz w:val="26"/>
                <w:szCs w:val="26"/>
              </w:rPr>
              <w:t>обосно</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вании</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 xml:space="preserve">бюджет-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ного</w:t>
            </w:r>
            <w:proofErr w:type="spellEnd"/>
            <w:r w:rsidRPr="00341E82">
              <w:rPr>
                <w:rFonts w:ascii="Times New Roman" w:hAnsi="Times New Roman" w:cs="Times New Roman"/>
                <w:sz w:val="26"/>
                <w:szCs w:val="26"/>
              </w:rPr>
              <w:t xml:space="preserve"> </w:t>
            </w:r>
            <w:proofErr w:type="spellStart"/>
            <w:r w:rsidRPr="00341E82">
              <w:rPr>
                <w:rFonts w:ascii="Times New Roman" w:hAnsi="Times New Roman" w:cs="Times New Roman"/>
                <w:sz w:val="26"/>
                <w:szCs w:val="26"/>
              </w:rPr>
              <w:t>ассиг</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нования</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на пред-</w:t>
            </w:r>
            <w:r w:rsidRPr="00341E82">
              <w:rPr>
                <w:rFonts w:ascii="Times New Roman" w:hAnsi="Times New Roman" w:cs="Times New Roman"/>
                <w:sz w:val="26"/>
                <w:szCs w:val="26"/>
              </w:rPr>
              <w:br/>
              <w:t>шествую-</w:t>
            </w:r>
            <w:proofErr w:type="spellStart"/>
            <w:r w:rsidRPr="00341E82">
              <w:rPr>
                <w:rFonts w:ascii="Times New Roman" w:hAnsi="Times New Roman" w:cs="Times New Roman"/>
                <w:sz w:val="26"/>
                <w:szCs w:val="26"/>
              </w:rPr>
              <w:t>щий</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значение,    </w:t>
            </w:r>
            <w:r w:rsidRPr="00341E82">
              <w:rPr>
                <w:rFonts w:ascii="Times New Roman" w:hAnsi="Times New Roman" w:cs="Times New Roman"/>
                <w:sz w:val="26"/>
                <w:szCs w:val="26"/>
              </w:rPr>
              <w:br/>
              <w:t xml:space="preserve">указанное в   </w:t>
            </w:r>
            <w:r w:rsidRPr="00341E82">
              <w:rPr>
                <w:rFonts w:ascii="Times New Roman" w:hAnsi="Times New Roman" w:cs="Times New Roman"/>
                <w:sz w:val="26"/>
                <w:szCs w:val="26"/>
              </w:rPr>
              <w:br/>
              <w:t xml:space="preserve">обосновании   </w:t>
            </w:r>
            <w:r w:rsidRPr="00341E82">
              <w:rPr>
                <w:rFonts w:ascii="Times New Roman" w:hAnsi="Times New Roman" w:cs="Times New Roman"/>
                <w:sz w:val="26"/>
                <w:szCs w:val="26"/>
              </w:rPr>
              <w:br/>
              <w:t xml:space="preserve">бюджетного    </w:t>
            </w:r>
            <w:r w:rsidRPr="00341E82">
              <w:rPr>
                <w:rFonts w:ascii="Times New Roman" w:hAnsi="Times New Roman" w:cs="Times New Roman"/>
                <w:sz w:val="26"/>
                <w:szCs w:val="26"/>
              </w:rPr>
              <w:br/>
              <w:t xml:space="preserve">ассигнования </w:t>
            </w:r>
            <w:r w:rsidRPr="00341E82">
              <w:rPr>
                <w:rFonts w:ascii="Times New Roman" w:hAnsi="Times New Roman" w:cs="Times New Roman"/>
                <w:sz w:val="26"/>
                <w:szCs w:val="26"/>
              </w:rPr>
              <w:br/>
              <w:t xml:space="preserve">на </w:t>
            </w:r>
            <w:proofErr w:type="spellStart"/>
            <w:r w:rsidRPr="00341E82">
              <w:rPr>
                <w:rFonts w:ascii="Times New Roman" w:hAnsi="Times New Roman" w:cs="Times New Roman"/>
                <w:sz w:val="26"/>
                <w:szCs w:val="26"/>
              </w:rPr>
              <w:t>предшест</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вующий</w:t>
            </w:r>
            <w:proofErr w:type="spellEnd"/>
            <w:r w:rsidRPr="00341E82">
              <w:rPr>
                <w:rFonts w:ascii="Times New Roman" w:hAnsi="Times New Roman" w:cs="Times New Roman"/>
                <w:sz w:val="26"/>
                <w:szCs w:val="26"/>
              </w:rPr>
              <w:t xml:space="preserve">  </w:t>
            </w:r>
            <w:r w:rsidRPr="00341E82">
              <w:rPr>
                <w:rFonts w:ascii="Times New Roman" w:hAnsi="Times New Roman" w:cs="Times New Roman"/>
                <w:sz w:val="26"/>
                <w:szCs w:val="26"/>
              </w:rPr>
              <w:br/>
              <w:t>плановый</w:t>
            </w:r>
            <w:r w:rsidRPr="00341E82">
              <w:rPr>
                <w:rFonts w:ascii="Times New Roman" w:hAnsi="Times New Roman" w:cs="Times New Roman"/>
                <w:sz w:val="26"/>
                <w:szCs w:val="26"/>
              </w:rPr>
              <w:br/>
              <w:t>период</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значение</w:t>
            </w:r>
          </w:p>
        </w:tc>
        <w:tc>
          <w:tcPr>
            <w:tcW w:w="1268"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lastRenderedPageBreak/>
              <w:t>1</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4"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10</w:t>
            </w: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11</w:t>
            </w: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12</w:t>
            </w: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13</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w:t>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r w:rsidRPr="00341E82">
        <w:rPr>
          <w:rFonts w:ascii="Times New Roman" w:hAnsi="Times New Roman" w:cs="Times New Roman"/>
          <w:sz w:val="26"/>
          <w:szCs w:val="26"/>
        </w:rPr>
        <w:tab/>
      </w: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2.2. Сведения об источниках информации, определяющих</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показатели непосредственных результатов и/или</w:t>
      </w: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алгоритм их формирования</w:t>
      </w:r>
    </w:p>
    <w:p w:rsidR="009000A3" w:rsidRPr="00341E82" w:rsidRDefault="009000A3" w:rsidP="009000A3">
      <w:pPr>
        <w:pStyle w:val="ConsPlusNonformat"/>
        <w:widowControl/>
        <w:jc w:val="center"/>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1980"/>
        <w:gridCol w:w="1080"/>
        <w:gridCol w:w="1080"/>
        <w:gridCol w:w="1620"/>
        <w:gridCol w:w="2880"/>
        <w:gridCol w:w="1800"/>
        <w:gridCol w:w="2340"/>
        <w:gridCol w:w="1080"/>
      </w:tblGrid>
      <w:tr w:rsidR="009000A3" w:rsidRPr="00341E82" w:rsidTr="001F3B85">
        <w:trPr>
          <w:cantSplit/>
          <w:trHeight w:val="480"/>
        </w:trPr>
        <w:tc>
          <w:tcPr>
            <w:tcW w:w="288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Показатель непосредственных</w:t>
            </w:r>
            <w:r w:rsidRPr="00341E82">
              <w:rPr>
                <w:rFonts w:ascii="Times New Roman" w:hAnsi="Times New Roman" w:cs="Times New Roman"/>
                <w:sz w:val="26"/>
                <w:szCs w:val="26"/>
              </w:rPr>
              <w:br/>
              <w:t>результатов</w:t>
            </w:r>
          </w:p>
        </w:tc>
        <w:tc>
          <w:tcPr>
            <w:tcW w:w="6660" w:type="dxa"/>
            <w:gridSpan w:val="4"/>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Реквизиты нормативного   </w:t>
            </w:r>
            <w:r w:rsidRPr="00341E82">
              <w:rPr>
                <w:rFonts w:ascii="Times New Roman" w:hAnsi="Times New Roman" w:cs="Times New Roman"/>
                <w:sz w:val="26"/>
                <w:szCs w:val="26"/>
              </w:rPr>
              <w:br/>
              <w:t xml:space="preserve">правового акта, договора  </w:t>
            </w:r>
            <w:r w:rsidRPr="00341E82">
              <w:rPr>
                <w:rFonts w:ascii="Times New Roman" w:hAnsi="Times New Roman" w:cs="Times New Roman"/>
                <w:sz w:val="26"/>
                <w:szCs w:val="26"/>
              </w:rPr>
              <w:br/>
              <w:t>(соглашения)</w:t>
            </w:r>
          </w:p>
        </w:tc>
        <w:tc>
          <w:tcPr>
            <w:tcW w:w="180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Код формы </w:t>
            </w:r>
            <w:r w:rsidRPr="00341E82">
              <w:rPr>
                <w:rFonts w:ascii="Times New Roman" w:hAnsi="Times New Roman" w:cs="Times New Roman"/>
                <w:sz w:val="26"/>
                <w:szCs w:val="26"/>
              </w:rPr>
              <w:br/>
              <w:t>отчетности</w:t>
            </w:r>
            <w:r w:rsidRPr="00341E82">
              <w:rPr>
                <w:rFonts w:ascii="Times New Roman" w:hAnsi="Times New Roman" w:cs="Times New Roman"/>
                <w:sz w:val="26"/>
                <w:szCs w:val="26"/>
              </w:rPr>
              <w:br/>
              <w:t>по ОКУД</w:t>
            </w:r>
          </w:p>
        </w:tc>
        <w:tc>
          <w:tcPr>
            <w:tcW w:w="234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Наименование иного </w:t>
            </w:r>
            <w:r w:rsidRPr="00341E82">
              <w:rPr>
                <w:rFonts w:ascii="Times New Roman" w:hAnsi="Times New Roman" w:cs="Times New Roman"/>
                <w:sz w:val="26"/>
                <w:szCs w:val="26"/>
              </w:rPr>
              <w:br/>
              <w:t>источника</w:t>
            </w:r>
          </w:p>
        </w:tc>
        <w:tc>
          <w:tcPr>
            <w:tcW w:w="108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Примечание</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вид</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дата</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номер</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80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34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8</w:t>
            </w: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9</w:t>
            </w: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9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jc w:val="both"/>
        <w:rPr>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3. Сведения о конечных результатах</w:t>
      </w:r>
    </w:p>
    <w:p w:rsidR="009000A3" w:rsidRPr="00341E82" w:rsidRDefault="009000A3" w:rsidP="009000A3">
      <w:pPr>
        <w:autoSpaceDE w:val="0"/>
        <w:autoSpaceDN w:val="0"/>
        <w:adjustRightInd w:val="0"/>
        <w:jc w:val="both"/>
        <w:rPr>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1190"/>
        <w:gridCol w:w="1800"/>
        <w:gridCol w:w="1620"/>
        <w:gridCol w:w="1350"/>
        <w:gridCol w:w="1215"/>
        <w:gridCol w:w="1215"/>
        <w:gridCol w:w="1215"/>
        <w:gridCol w:w="1330"/>
        <w:gridCol w:w="2850"/>
        <w:gridCol w:w="1081"/>
      </w:tblGrid>
      <w:tr w:rsidR="009000A3" w:rsidRPr="00341E82" w:rsidTr="001F3B85">
        <w:trPr>
          <w:cantSplit/>
          <w:trHeight w:val="480"/>
          <w:jc w:val="center"/>
        </w:trPr>
        <w:tc>
          <w:tcPr>
            <w:tcW w:w="2990"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lastRenderedPageBreak/>
              <w:t xml:space="preserve">Показатель конечных  </w:t>
            </w:r>
            <w:r w:rsidRPr="00341E82">
              <w:rPr>
                <w:rFonts w:ascii="Times New Roman" w:hAnsi="Times New Roman" w:cs="Times New Roman"/>
                <w:sz w:val="26"/>
                <w:szCs w:val="26"/>
              </w:rPr>
              <w:br/>
              <w:t>результатов</w:t>
            </w:r>
          </w:p>
        </w:tc>
        <w:tc>
          <w:tcPr>
            <w:tcW w:w="162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roofErr w:type="spellStart"/>
            <w:r w:rsidRPr="00341E82">
              <w:rPr>
                <w:rFonts w:ascii="Times New Roman" w:hAnsi="Times New Roman" w:cs="Times New Roman"/>
                <w:sz w:val="26"/>
                <w:szCs w:val="26"/>
              </w:rPr>
              <w:t>Наименова-ние</w:t>
            </w:r>
            <w:proofErr w:type="spellEnd"/>
            <w:r w:rsidRPr="00341E82">
              <w:rPr>
                <w:rFonts w:ascii="Times New Roman" w:hAnsi="Times New Roman" w:cs="Times New Roman"/>
                <w:sz w:val="26"/>
                <w:szCs w:val="26"/>
              </w:rPr>
              <w:t xml:space="preserve"> единицы</w:t>
            </w:r>
            <w:r w:rsidRPr="00341E82">
              <w:rPr>
                <w:rFonts w:ascii="Times New Roman" w:hAnsi="Times New Roman" w:cs="Times New Roman"/>
                <w:sz w:val="26"/>
                <w:szCs w:val="26"/>
              </w:rPr>
              <w:br/>
              <w:t>измерения</w:t>
            </w:r>
          </w:p>
        </w:tc>
        <w:tc>
          <w:tcPr>
            <w:tcW w:w="135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8</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9</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w:t>
            </w:r>
            <w:proofErr w:type="spellStart"/>
            <w:r w:rsidR="009000A3" w:rsidRPr="00341E82">
              <w:rPr>
                <w:rFonts w:ascii="Times New Roman" w:hAnsi="Times New Roman" w:cs="Times New Roman"/>
                <w:sz w:val="26"/>
                <w:szCs w:val="26"/>
              </w:rPr>
              <w:t>очеред</w:t>
            </w:r>
            <w:proofErr w:type="spellEnd"/>
            <w:r w:rsidR="009000A3" w:rsidRPr="00341E82">
              <w:rPr>
                <w:rFonts w:ascii="Times New Roman" w:hAnsi="Times New Roman" w:cs="Times New Roman"/>
                <w:sz w:val="26"/>
                <w:szCs w:val="26"/>
              </w:rPr>
              <w:t>-</w:t>
            </w:r>
            <w:r w:rsidR="009000A3" w:rsidRPr="00341E82">
              <w:rPr>
                <w:rFonts w:ascii="Times New Roman" w:hAnsi="Times New Roman" w:cs="Times New Roman"/>
                <w:sz w:val="26"/>
                <w:szCs w:val="26"/>
              </w:rPr>
              <w:br/>
              <w:t>ной год)</w:t>
            </w:r>
          </w:p>
        </w:tc>
        <w:tc>
          <w:tcPr>
            <w:tcW w:w="1215" w:type="dxa"/>
            <w:vMerge w:val="restart"/>
            <w:tcBorders>
              <w:top w:val="single" w:sz="6" w:space="0" w:color="auto"/>
              <w:left w:val="single" w:sz="6" w:space="0" w:color="auto"/>
              <w:bottom w:val="nil"/>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 xml:space="preserve">(первый </w:t>
            </w:r>
            <w:r w:rsidR="009000A3" w:rsidRPr="00341E82">
              <w:rPr>
                <w:rFonts w:ascii="Times New Roman" w:hAnsi="Times New Roman" w:cs="Times New Roman"/>
                <w:sz w:val="26"/>
                <w:szCs w:val="26"/>
              </w:rPr>
              <w:br/>
              <w:t xml:space="preserve">год планового    </w:t>
            </w:r>
            <w:r w:rsidR="009000A3" w:rsidRPr="00341E82">
              <w:rPr>
                <w:rFonts w:ascii="Times New Roman" w:hAnsi="Times New Roman" w:cs="Times New Roman"/>
                <w:sz w:val="26"/>
                <w:szCs w:val="26"/>
              </w:rPr>
              <w:br/>
              <w:t>периода)</w:t>
            </w:r>
          </w:p>
        </w:tc>
        <w:tc>
          <w:tcPr>
            <w:tcW w:w="1330" w:type="dxa"/>
            <w:vMerge w:val="restart"/>
            <w:tcBorders>
              <w:top w:val="single" w:sz="6" w:space="0" w:color="auto"/>
              <w:left w:val="single" w:sz="6" w:space="0" w:color="auto"/>
              <w:bottom w:val="nil"/>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 г.</w:t>
            </w:r>
            <w:r w:rsidR="009000A3" w:rsidRPr="00341E82">
              <w:rPr>
                <w:rFonts w:ascii="Times New Roman" w:hAnsi="Times New Roman" w:cs="Times New Roman"/>
                <w:sz w:val="26"/>
                <w:szCs w:val="26"/>
              </w:rPr>
              <w:br/>
              <w:t>(второй</w:t>
            </w:r>
            <w:r w:rsidR="009000A3" w:rsidRPr="00341E82">
              <w:rPr>
                <w:rFonts w:ascii="Times New Roman" w:hAnsi="Times New Roman" w:cs="Times New Roman"/>
                <w:sz w:val="26"/>
                <w:szCs w:val="26"/>
              </w:rPr>
              <w:br/>
              <w:t xml:space="preserve">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2850"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Цель (задача) в </w:t>
            </w:r>
            <w:proofErr w:type="spellStart"/>
            <w:r w:rsidRPr="00341E82">
              <w:rPr>
                <w:rFonts w:ascii="Times New Roman" w:hAnsi="Times New Roman" w:cs="Times New Roman"/>
                <w:sz w:val="26"/>
                <w:szCs w:val="26"/>
              </w:rPr>
              <w:t>соот-ветствии</w:t>
            </w:r>
            <w:proofErr w:type="spellEnd"/>
            <w:r w:rsidRPr="00341E82">
              <w:rPr>
                <w:rFonts w:ascii="Times New Roman" w:hAnsi="Times New Roman" w:cs="Times New Roman"/>
                <w:sz w:val="26"/>
                <w:szCs w:val="26"/>
              </w:rPr>
              <w:t xml:space="preserve"> с проектом </w:t>
            </w:r>
            <w:r w:rsidRPr="00341E82">
              <w:rPr>
                <w:rFonts w:ascii="Times New Roman" w:hAnsi="Times New Roman" w:cs="Times New Roman"/>
                <w:sz w:val="26"/>
                <w:szCs w:val="26"/>
              </w:rPr>
              <w:br/>
              <w:t xml:space="preserve">Доклада о  результатах </w:t>
            </w:r>
            <w:r w:rsidRPr="00341E82">
              <w:rPr>
                <w:rFonts w:ascii="Times New Roman" w:hAnsi="Times New Roman" w:cs="Times New Roman"/>
                <w:sz w:val="26"/>
                <w:szCs w:val="26"/>
              </w:rPr>
              <w:br/>
              <w:t>и основных направлениях</w:t>
            </w:r>
            <w:r w:rsidRPr="00341E82">
              <w:rPr>
                <w:rFonts w:ascii="Times New Roman" w:hAnsi="Times New Roman" w:cs="Times New Roman"/>
                <w:sz w:val="26"/>
                <w:szCs w:val="26"/>
              </w:rPr>
              <w:br/>
              <w:t xml:space="preserve">деятельности на </w:t>
            </w:r>
            <w:proofErr w:type="spellStart"/>
            <w:r w:rsidRPr="00341E82">
              <w:rPr>
                <w:rFonts w:ascii="Times New Roman" w:hAnsi="Times New Roman" w:cs="Times New Roman"/>
                <w:sz w:val="26"/>
                <w:szCs w:val="26"/>
              </w:rPr>
              <w:t>очеред</w:t>
            </w:r>
            <w:proofErr w:type="spellEnd"/>
            <w:r w:rsidRPr="00341E82">
              <w:rPr>
                <w:rFonts w:ascii="Times New Roman" w:hAnsi="Times New Roman" w:cs="Times New Roman"/>
                <w:sz w:val="26"/>
                <w:szCs w:val="26"/>
              </w:rPr>
              <w:t>-ной финансовый и на плановый период</w:t>
            </w:r>
          </w:p>
        </w:tc>
        <w:tc>
          <w:tcPr>
            <w:tcW w:w="1081" w:type="dxa"/>
            <w:vMerge w:val="restart"/>
            <w:tcBorders>
              <w:top w:val="single" w:sz="6" w:space="0" w:color="auto"/>
              <w:left w:val="single" w:sz="6" w:space="0" w:color="auto"/>
              <w:bottom w:val="nil"/>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Приме-</w:t>
            </w:r>
            <w:r w:rsidRPr="00341E82">
              <w:rPr>
                <w:rFonts w:ascii="Times New Roman" w:hAnsi="Times New Roman" w:cs="Times New Roman"/>
                <w:sz w:val="26"/>
                <w:szCs w:val="26"/>
              </w:rPr>
              <w:br/>
            </w:r>
            <w:proofErr w:type="spellStart"/>
            <w:r w:rsidRPr="00341E82">
              <w:rPr>
                <w:rFonts w:ascii="Times New Roman" w:hAnsi="Times New Roman" w:cs="Times New Roman"/>
                <w:sz w:val="26"/>
                <w:szCs w:val="26"/>
              </w:rPr>
              <w:t>чание</w:t>
            </w:r>
            <w:proofErr w:type="spellEnd"/>
          </w:p>
        </w:tc>
      </w:tr>
      <w:tr w:rsidR="009000A3" w:rsidRPr="00341E82" w:rsidTr="001F3B85">
        <w:trPr>
          <w:cantSplit/>
          <w:trHeight w:val="120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62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33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2850"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c>
          <w:tcPr>
            <w:tcW w:w="1081" w:type="dxa"/>
            <w:vMerge/>
            <w:tcBorders>
              <w:top w:val="nil"/>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 </w:t>
            </w: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2   </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3   </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4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5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6    </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7    </w:t>
            </w: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8   </w:t>
            </w: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9      </w:t>
            </w: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 xml:space="preserve">10  </w:t>
            </w: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autoSpaceDE w:val="0"/>
        <w:autoSpaceDN w:val="0"/>
        <w:adjustRightInd w:val="0"/>
        <w:ind w:firstLine="540"/>
        <w:jc w:val="both"/>
        <w:rPr>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4. Пояснительная записка</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_________________________________________________________________________________________________________</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Исполнитель           ___________          _________            _____________________        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                   "__" __________ 20__ г.</w:t>
      </w:r>
    </w:p>
    <w:p w:rsidR="009000A3" w:rsidRPr="00341E82" w:rsidRDefault="009000A3" w:rsidP="009000A3">
      <w:pPr>
        <w:pStyle w:val="ConsPlusNonformat"/>
        <w:widowControl/>
        <w:rPr>
          <w:rFonts w:ascii="Times New Roman" w:hAnsi="Times New Roman" w:cs="Times New Roman"/>
          <w:sz w:val="26"/>
          <w:szCs w:val="26"/>
        </w:rPr>
        <w:sectPr w:rsidR="009000A3" w:rsidRPr="00341E82" w:rsidSect="001F3B85">
          <w:pgSz w:w="16838" w:h="11905" w:orient="landscape" w:code="9"/>
          <w:pgMar w:top="850" w:right="278" w:bottom="1701" w:left="1134" w:header="720" w:footer="720" w:gutter="0"/>
          <w:cols w:space="720"/>
        </w:sectPr>
      </w:pPr>
    </w:p>
    <w:tbl>
      <w:tblPr>
        <w:tblW w:w="9828" w:type="dxa"/>
        <w:tblLook w:val="01E0" w:firstRow="1" w:lastRow="1" w:firstColumn="1" w:lastColumn="1" w:noHBand="0" w:noVBand="0"/>
      </w:tblPr>
      <w:tblGrid>
        <w:gridCol w:w="4248"/>
        <w:gridCol w:w="5580"/>
      </w:tblGrid>
      <w:tr w:rsidR="009000A3" w:rsidRPr="00341E82" w:rsidTr="001F3B85">
        <w:tc>
          <w:tcPr>
            <w:tcW w:w="4248" w:type="dxa"/>
          </w:tcPr>
          <w:p w:rsidR="009000A3" w:rsidRPr="00341E82" w:rsidRDefault="009000A3" w:rsidP="001F3B85">
            <w:pPr>
              <w:autoSpaceDE w:val="0"/>
              <w:autoSpaceDN w:val="0"/>
              <w:adjustRightInd w:val="0"/>
              <w:jc w:val="right"/>
              <w:outlineLvl w:val="1"/>
              <w:rPr>
                <w:sz w:val="26"/>
                <w:szCs w:val="26"/>
              </w:rPr>
            </w:pPr>
          </w:p>
        </w:tc>
        <w:tc>
          <w:tcPr>
            <w:tcW w:w="5580" w:type="dxa"/>
          </w:tcPr>
          <w:p w:rsidR="009000A3" w:rsidRPr="00341E82" w:rsidRDefault="009000A3" w:rsidP="002474DB">
            <w:pPr>
              <w:autoSpaceDE w:val="0"/>
              <w:autoSpaceDN w:val="0"/>
              <w:adjustRightInd w:val="0"/>
              <w:jc w:val="right"/>
              <w:outlineLvl w:val="1"/>
              <w:rPr>
                <w:sz w:val="26"/>
                <w:szCs w:val="26"/>
              </w:rPr>
            </w:pPr>
            <w:r w:rsidRPr="00341E82">
              <w:rPr>
                <w:sz w:val="26"/>
                <w:szCs w:val="26"/>
              </w:rPr>
              <w:t>Приложение № 3</w:t>
            </w:r>
          </w:p>
          <w:p w:rsidR="009000A3" w:rsidRPr="00341E82" w:rsidRDefault="009000A3" w:rsidP="002474DB">
            <w:pPr>
              <w:autoSpaceDE w:val="0"/>
              <w:autoSpaceDN w:val="0"/>
              <w:adjustRightInd w:val="0"/>
              <w:jc w:val="right"/>
              <w:rPr>
                <w:sz w:val="26"/>
                <w:szCs w:val="26"/>
              </w:rPr>
            </w:pPr>
            <w:r w:rsidRPr="00341E82">
              <w:rPr>
                <w:sz w:val="26"/>
                <w:szCs w:val="26"/>
              </w:rPr>
              <w:t xml:space="preserve">к Порядку планирования бюджетных ассигнований бюджета </w:t>
            </w:r>
            <w:r w:rsidRPr="00341E82">
              <w:rPr>
                <w:rStyle w:val="a8"/>
                <w:sz w:val="26"/>
                <w:szCs w:val="26"/>
              </w:rPr>
              <w:t>муниц</w:t>
            </w:r>
            <w:r w:rsidR="00030D98">
              <w:rPr>
                <w:rStyle w:val="a8"/>
                <w:sz w:val="26"/>
                <w:szCs w:val="26"/>
              </w:rPr>
              <w:t xml:space="preserve">ипального образования </w:t>
            </w:r>
            <w:r w:rsidR="002474DB">
              <w:rPr>
                <w:sz w:val="26"/>
                <w:szCs w:val="26"/>
              </w:rPr>
              <w:t>Новоенисейский</w:t>
            </w:r>
            <w:r w:rsidR="002474DB" w:rsidRPr="00341E82">
              <w:rPr>
                <w:sz w:val="26"/>
                <w:szCs w:val="26"/>
              </w:rPr>
              <w:t xml:space="preserve"> </w:t>
            </w:r>
            <w:r w:rsidRPr="00341E82">
              <w:rPr>
                <w:rStyle w:val="a8"/>
                <w:sz w:val="26"/>
                <w:szCs w:val="26"/>
              </w:rPr>
              <w:t xml:space="preserve">сельсовет </w:t>
            </w:r>
            <w:r w:rsidR="005517DD">
              <w:rPr>
                <w:sz w:val="26"/>
                <w:szCs w:val="26"/>
              </w:rPr>
              <w:t>на 2020 год и на плановый период 2021 и 2022</w:t>
            </w:r>
            <w:r w:rsidRPr="00341E82">
              <w:rPr>
                <w:sz w:val="26"/>
                <w:szCs w:val="26"/>
              </w:rPr>
              <w:t xml:space="preserve"> год</w:t>
            </w:r>
            <w:r w:rsidR="002474DB">
              <w:rPr>
                <w:sz w:val="26"/>
                <w:szCs w:val="26"/>
              </w:rPr>
              <w:t>ы</w:t>
            </w:r>
          </w:p>
        </w:tc>
      </w:tr>
    </w:tbl>
    <w:p w:rsidR="009000A3" w:rsidRPr="00341E82" w:rsidRDefault="009000A3" w:rsidP="009000A3">
      <w:pPr>
        <w:autoSpaceDE w:val="0"/>
        <w:autoSpaceDN w:val="0"/>
        <w:adjustRightInd w:val="0"/>
        <w:jc w:val="right"/>
        <w:rPr>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Сведения</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 общем объеме бюджетных ассигнований, представленном в</w:t>
      </w:r>
    </w:p>
    <w:p w:rsidR="009000A3" w:rsidRPr="00341E82" w:rsidRDefault="009000A3" w:rsidP="009000A3">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обоснования</w:t>
      </w:r>
      <w:r w:rsidR="005517DD">
        <w:rPr>
          <w:rFonts w:ascii="Times New Roman" w:hAnsi="Times New Roman" w:cs="Times New Roman"/>
          <w:b/>
          <w:sz w:val="26"/>
          <w:szCs w:val="26"/>
        </w:rPr>
        <w:t>х бюджетных ассигнований  на 2020</w:t>
      </w:r>
      <w:r w:rsidRPr="00341E82">
        <w:rPr>
          <w:rFonts w:ascii="Times New Roman" w:hAnsi="Times New Roman" w:cs="Times New Roman"/>
          <w:b/>
          <w:sz w:val="26"/>
          <w:szCs w:val="26"/>
        </w:rPr>
        <w:t xml:space="preserve"> год и на</w:t>
      </w:r>
    </w:p>
    <w:p w:rsidR="009000A3" w:rsidRPr="00341E82" w:rsidRDefault="005517DD" w:rsidP="009000A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плановый период 2021 и 2022</w:t>
      </w:r>
      <w:r w:rsidR="009000A3" w:rsidRPr="00341E82">
        <w:rPr>
          <w:rFonts w:ascii="Times New Roman" w:hAnsi="Times New Roman" w:cs="Times New Roman"/>
          <w:b/>
          <w:sz w:val="26"/>
          <w:szCs w:val="26"/>
        </w:rPr>
        <w:t xml:space="preserve"> год</w:t>
      </w:r>
      <w:r w:rsidR="002474DB">
        <w:rPr>
          <w:rFonts w:ascii="Times New Roman" w:hAnsi="Times New Roman" w:cs="Times New Roman"/>
          <w:b/>
          <w:sz w:val="26"/>
          <w:szCs w:val="26"/>
        </w:rPr>
        <w:t>ы</w:t>
      </w:r>
    </w:p>
    <w:p w:rsidR="009000A3" w:rsidRPr="00341E82" w:rsidRDefault="009000A3" w:rsidP="009000A3">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gridCol w:w="1165"/>
      </w:tblGrid>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r w:rsidRPr="00341E82">
              <w:rPr>
                <w:rFonts w:ascii="Times New Roman" w:hAnsi="Times New Roman" w:cs="Times New Roman"/>
                <w:b/>
                <w:sz w:val="26"/>
                <w:szCs w:val="26"/>
              </w:rPr>
              <w:t>Коды</w:t>
            </w: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                                         от "________________20_______ г.               Дата                                                                                                                                 </w:t>
            </w:r>
          </w:p>
        </w:tc>
        <w:tc>
          <w:tcPr>
            <w:tcW w:w="1363" w:type="dxa"/>
            <w:vMerge w:val="restart"/>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p>
        </w:tc>
        <w:tc>
          <w:tcPr>
            <w:tcW w:w="1363" w:type="dxa"/>
            <w:vMerge/>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Бюджетополучатель  бюджета сельского поселения _______________________________________________________________</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r w:rsidR="009000A3" w:rsidRPr="00341E82" w:rsidTr="001F3B85">
        <w:tc>
          <w:tcPr>
            <w:tcW w:w="8208" w:type="dxa"/>
            <w:tcBorders>
              <w:top w:val="nil"/>
              <w:left w:val="nil"/>
              <w:bottom w:val="nil"/>
              <w:right w:val="single" w:sz="4" w:space="0" w:color="auto"/>
            </w:tcBorders>
          </w:tcPr>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Единица измерения, тыс. руб.</w:t>
            </w:r>
          </w:p>
          <w:p w:rsidR="009000A3" w:rsidRPr="00341E82" w:rsidRDefault="009000A3" w:rsidP="001F3B85">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(с точностью до первого десятичного знака)</w:t>
            </w:r>
          </w:p>
        </w:tc>
        <w:tc>
          <w:tcPr>
            <w:tcW w:w="1363" w:type="dxa"/>
            <w:tcBorders>
              <w:left w:val="single" w:sz="4" w:space="0" w:color="auto"/>
            </w:tcBorders>
          </w:tcPr>
          <w:p w:rsidR="009000A3" w:rsidRPr="00341E82" w:rsidRDefault="009000A3" w:rsidP="001F3B85">
            <w:pPr>
              <w:pStyle w:val="ConsPlusNonformat"/>
              <w:widowControl/>
              <w:jc w:val="center"/>
              <w:rPr>
                <w:rFonts w:ascii="Times New Roman" w:hAnsi="Times New Roman" w:cs="Times New Roman"/>
                <w:b/>
                <w:sz w:val="26"/>
                <w:szCs w:val="26"/>
              </w:rPr>
            </w:pPr>
          </w:p>
        </w:tc>
      </w:tr>
    </w:tbl>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jc w:val="center"/>
        <w:rPr>
          <w:rFonts w:ascii="Times New Roman" w:hAnsi="Times New Roman" w:cs="Times New Roman"/>
          <w:b/>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080"/>
        <w:gridCol w:w="945"/>
        <w:gridCol w:w="1350"/>
        <w:gridCol w:w="1215"/>
        <w:gridCol w:w="1485"/>
        <w:gridCol w:w="1620"/>
        <w:gridCol w:w="1755"/>
      </w:tblGrid>
      <w:tr w:rsidR="009000A3" w:rsidRPr="00341E82" w:rsidTr="001F3B85">
        <w:trPr>
          <w:cantSplit/>
          <w:trHeight w:val="360"/>
        </w:trPr>
        <w:tc>
          <w:tcPr>
            <w:tcW w:w="2565" w:type="dxa"/>
            <w:gridSpan w:val="3"/>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 xml:space="preserve">Бюджетное     </w:t>
            </w:r>
            <w:r w:rsidRPr="00341E82">
              <w:rPr>
                <w:rFonts w:ascii="Times New Roman" w:hAnsi="Times New Roman" w:cs="Times New Roman"/>
                <w:sz w:val="26"/>
                <w:szCs w:val="26"/>
              </w:rPr>
              <w:br/>
              <w:t>ассигнование</w:t>
            </w:r>
          </w:p>
        </w:tc>
        <w:tc>
          <w:tcPr>
            <w:tcW w:w="7425" w:type="dxa"/>
            <w:gridSpan w:val="5"/>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Общий объем бюджетных ассигнований</w:t>
            </w:r>
          </w:p>
        </w:tc>
      </w:tr>
      <w:tr w:rsidR="009000A3" w:rsidRPr="00341E82" w:rsidTr="001F3B85">
        <w:trPr>
          <w:cantSplit/>
          <w:trHeight w:val="60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код</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наименование</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8</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(отчетный</w:t>
            </w:r>
            <w:r w:rsidRPr="00341E82">
              <w:rPr>
                <w:rFonts w:ascii="Times New Roman" w:hAnsi="Times New Roman" w:cs="Times New Roman"/>
                <w:sz w:val="26"/>
                <w:szCs w:val="26"/>
              </w:rPr>
              <w:br/>
              <w:t>год)</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201</w:t>
            </w:r>
            <w:r w:rsidR="005517DD">
              <w:rPr>
                <w:rFonts w:ascii="Times New Roman" w:hAnsi="Times New Roman" w:cs="Times New Roman"/>
                <w:sz w:val="26"/>
                <w:szCs w:val="26"/>
              </w:rPr>
              <w:t>9</w:t>
            </w:r>
            <w:r w:rsidRPr="00341E82">
              <w:rPr>
                <w:rFonts w:ascii="Times New Roman" w:hAnsi="Times New Roman" w:cs="Times New Roman"/>
                <w:sz w:val="26"/>
                <w:szCs w:val="26"/>
              </w:rPr>
              <w:t xml:space="preserve"> г. </w:t>
            </w:r>
            <w:r w:rsidRPr="00341E82">
              <w:rPr>
                <w:rFonts w:ascii="Times New Roman" w:hAnsi="Times New Roman" w:cs="Times New Roman"/>
                <w:sz w:val="26"/>
                <w:szCs w:val="26"/>
              </w:rPr>
              <w:br/>
              <w:t>(текущий</w:t>
            </w:r>
            <w:r w:rsidRPr="00341E82">
              <w:rPr>
                <w:rFonts w:ascii="Times New Roman" w:hAnsi="Times New Roman" w:cs="Times New Roman"/>
                <w:sz w:val="26"/>
                <w:szCs w:val="26"/>
              </w:rPr>
              <w:br/>
              <w:t>год)</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2020</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(очередной</w:t>
            </w:r>
            <w:r w:rsidR="009000A3" w:rsidRPr="00341E82">
              <w:rPr>
                <w:rFonts w:ascii="Times New Roman" w:hAnsi="Times New Roman" w:cs="Times New Roman"/>
                <w:sz w:val="26"/>
                <w:szCs w:val="26"/>
              </w:rPr>
              <w:br/>
              <w:t>год)</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2021</w:t>
            </w:r>
            <w:r w:rsidR="009000A3" w:rsidRPr="00341E82">
              <w:rPr>
                <w:rFonts w:ascii="Times New Roman" w:hAnsi="Times New Roman" w:cs="Times New Roman"/>
                <w:sz w:val="26"/>
                <w:szCs w:val="26"/>
              </w:rPr>
              <w:t xml:space="preserve"> г.  </w:t>
            </w:r>
            <w:r w:rsidR="009000A3" w:rsidRPr="00341E82">
              <w:rPr>
                <w:rFonts w:ascii="Times New Roman" w:hAnsi="Times New Roman" w:cs="Times New Roman"/>
                <w:sz w:val="26"/>
                <w:szCs w:val="26"/>
              </w:rPr>
              <w:br/>
              <w:t>(первый год</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5517DD" w:rsidP="001F3B85">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2022</w:t>
            </w:r>
            <w:r w:rsidR="009000A3" w:rsidRPr="00341E82">
              <w:rPr>
                <w:rFonts w:ascii="Times New Roman" w:hAnsi="Times New Roman" w:cs="Times New Roman"/>
                <w:sz w:val="26"/>
                <w:szCs w:val="26"/>
              </w:rPr>
              <w:t xml:space="preserve">г.   </w:t>
            </w:r>
            <w:r w:rsidR="009000A3" w:rsidRPr="00341E82">
              <w:rPr>
                <w:rFonts w:ascii="Times New Roman" w:hAnsi="Times New Roman" w:cs="Times New Roman"/>
                <w:sz w:val="26"/>
                <w:szCs w:val="26"/>
              </w:rPr>
              <w:br/>
              <w:t xml:space="preserve">(второй год </w:t>
            </w:r>
            <w:r w:rsidR="009000A3" w:rsidRPr="00341E82">
              <w:rPr>
                <w:rFonts w:ascii="Times New Roman" w:hAnsi="Times New Roman" w:cs="Times New Roman"/>
                <w:sz w:val="26"/>
                <w:szCs w:val="26"/>
              </w:rPr>
              <w:br/>
              <w:t xml:space="preserve">планового  </w:t>
            </w:r>
            <w:r w:rsidR="009000A3" w:rsidRPr="00341E82">
              <w:rPr>
                <w:rFonts w:ascii="Times New Roman" w:hAnsi="Times New Roman" w:cs="Times New Roman"/>
                <w:sz w:val="26"/>
                <w:szCs w:val="26"/>
              </w:rPr>
              <w:br/>
              <w:t>периода)</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1</w:t>
            </w: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3</w:t>
            </w: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4</w:t>
            </w: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6</w:t>
            </w: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jc w:val="center"/>
              <w:rPr>
                <w:rFonts w:ascii="Times New Roman" w:hAnsi="Times New Roman" w:cs="Times New Roman"/>
                <w:sz w:val="26"/>
                <w:szCs w:val="26"/>
              </w:rPr>
            </w:pPr>
            <w:r w:rsidRPr="00341E82">
              <w:rPr>
                <w:rFonts w:ascii="Times New Roman" w:hAnsi="Times New Roman" w:cs="Times New Roman"/>
                <w:sz w:val="26"/>
                <w:szCs w:val="26"/>
              </w:rPr>
              <w:t>7</w:t>
            </w: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cantSplit/>
          <w:trHeight w:val="240"/>
        </w:trPr>
        <w:tc>
          <w:tcPr>
            <w:tcW w:w="54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r w:rsidR="009000A3" w:rsidRPr="00341E82" w:rsidTr="001F3B85">
        <w:trPr>
          <w:gridBefore w:val="2"/>
          <w:wBefore w:w="1620" w:type="dxa"/>
          <w:cantSplit/>
          <w:trHeight w:val="240"/>
        </w:trPr>
        <w:tc>
          <w:tcPr>
            <w:tcW w:w="945" w:type="dxa"/>
            <w:tcBorders>
              <w:top w:val="single" w:sz="6" w:space="0" w:color="auto"/>
              <w:left w:val="nil"/>
              <w:bottom w:val="nil"/>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r w:rsidRPr="00341E82">
              <w:rPr>
                <w:rFonts w:ascii="Times New Roman" w:hAnsi="Times New Roman" w:cs="Times New Roman"/>
                <w:sz w:val="26"/>
                <w:szCs w:val="26"/>
              </w:rPr>
              <w:t>Итого</w:t>
            </w:r>
          </w:p>
        </w:tc>
        <w:tc>
          <w:tcPr>
            <w:tcW w:w="135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9000A3" w:rsidRPr="00341E82" w:rsidRDefault="009000A3" w:rsidP="001F3B85">
            <w:pPr>
              <w:pStyle w:val="ConsPlusCell"/>
              <w:widowControl/>
              <w:rPr>
                <w:rFonts w:ascii="Times New Roman" w:hAnsi="Times New Roman" w:cs="Times New Roman"/>
                <w:sz w:val="26"/>
                <w:szCs w:val="26"/>
              </w:rPr>
            </w:pPr>
          </w:p>
        </w:tc>
      </w:tr>
    </w:tbl>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Руководитель</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(уполномоченное лицо)    ___________         _________              _____________________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Ответственное лицо         ___________     _________     _____________________   ________</w:t>
      </w: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 xml:space="preserve">                                             (должность)     (подпись)       (расшифровка подписи)   (телефон)</w:t>
      </w:r>
    </w:p>
    <w:p w:rsidR="009000A3" w:rsidRPr="00341E82" w:rsidRDefault="009000A3" w:rsidP="009000A3">
      <w:pPr>
        <w:pStyle w:val="ConsPlusNonformat"/>
        <w:widowControl/>
        <w:rPr>
          <w:rFonts w:ascii="Times New Roman" w:hAnsi="Times New Roman" w:cs="Times New Roman"/>
          <w:sz w:val="26"/>
          <w:szCs w:val="26"/>
        </w:rPr>
      </w:pPr>
    </w:p>
    <w:p w:rsidR="009000A3" w:rsidRPr="00341E82" w:rsidRDefault="009000A3" w:rsidP="009000A3">
      <w:pPr>
        <w:pStyle w:val="ConsPlusNonformat"/>
        <w:widowControl/>
        <w:rPr>
          <w:rFonts w:ascii="Times New Roman" w:hAnsi="Times New Roman" w:cs="Times New Roman"/>
          <w:sz w:val="26"/>
          <w:szCs w:val="26"/>
        </w:rPr>
      </w:pPr>
      <w:r w:rsidRPr="00341E82">
        <w:rPr>
          <w:rFonts w:ascii="Times New Roman" w:hAnsi="Times New Roman" w:cs="Times New Roman"/>
          <w:sz w:val="26"/>
          <w:szCs w:val="26"/>
        </w:rPr>
        <w:t>"__" __________ 20__ г.</w:t>
      </w:r>
    </w:p>
    <w:p w:rsidR="003D6B7A" w:rsidRDefault="003D6B7A"/>
    <w:sectPr w:rsidR="003D6B7A" w:rsidSect="003D6B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F14" w:rsidRDefault="002D2F14" w:rsidP="006265CF">
      <w:r>
        <w:separator/>
      </w:r>
    </w:p>
  </w:endnote>
  <w:endnote w:type="continuationSeparator" w:id="0">
    <w:p w:rsidR="002D2F14" w:rsidRDefault="002D2F14" w:rsidP="0062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F14" w:rsidRDefault="002D2F14" w:rsidP="006265CF">
      <w:r>
        <w:separator/>
      </w:r>
    </w:p>
  </w:footnote>
  <w:footnote w:type="continuationSeparator" w:id="0">
    <w:p w:rsidR="002D2F14" w:rsidRDefault="002D2F14" w:rsidP="00626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6265CF" w:rsidP="001F3B85">
    <w:pPr>
      <w:pStyle w:val="a4"/>
      <w:framePr w:wrap="around" w:vAnchor="text" w:hAnchor="margin" w:xAlign="center" w:y="1"/>
      <w:rPr>
        <w:rStyle w:val="a8"/>
      </w:rPr>
    </w:pPr>
    <w:r>
      <w:rPr>
        <w:rStyle w:val="a8"/>
      </w:rPr>
      <w:fldChar w:fldCharType="begin"/>
    </w:r>
    <w:r w:rsidR="009000A3">
      <w:rPr>
        <w:rStyle w:val="a8"/>
      </w:rPr>
      <w:instrText xml:space="preserve">PAGE  </w:instrText>
    </w:r>
    <w:r>
      <w:rPr>
        <w:rStyle w:val="a8"/>
      </w:rPr>
      <w:fldChar w:fldCharType="separate"/>
    </w:r>
    <w:r w:rsidR="009000A3">
      <w:rPr>
        <w:rStyle w:val="a8"/>
        <w:noProof/>
      </w:rPr>
      <w:t>1</w:t>
    </w:r>
    <w:r>
      <w:rPr>
        <w:rStyle w:val="a8"/>
      </w:rPr>
      <w:fldChar w:fldCharType="end"/>
    </w:r>
  </w:p>
  <w:p w:rsidR="001F3B85" w:rsidRDefault="001F3B8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85" w:rsidRDefault="001F3B8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AD"/>
    <w:multiLevelType w:val="hybridMultilevel"/>
    <w:tmpl w:val="D4A2E1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2E6E18"/>
    <w:multiLevelType w:val="multilevel"/>
    <w:tmpl w:val="D6089870"/>
    <w:lvl w:ilvl="0">
      <w:start w:val="1"/>
      <w:numFmt w:val="decimal"/>
      <w:lvlText w:val="%1."/>
      <w:lvlJc w:val="left"/>
      <w:pPr>
        <w:tabs>
          <w:tab w:val="num" w:pos="1707"/>
        </w:tabs>
        <w:ind w:left="1707" w:hanging="1080"/>
      </w:pPr>
      <w:rPr>
        <w:rFonts w:hint="default"/>
      </w:rPr>
    </w:lvl>
    <w:lvl w:ilvl="1">
      <w:start w:val="1"/>
      <w:numFmt w:val="decimal"/>
      <w:isLgl/>
      <w:lvlText w:val="%1.%2."/>
      <w:lvlJc w:val="left"/>
      <w:pPr>
        <w:tabs>
          <w:tab w:val="num" w:pos="1950"/>
        </w:tabs>
        <w:ind w:left="1950" w:hanging="1230"/>
      </w:pPr>
      <w:rPr>
        <w:rFonts w:hint="default"/>
      </w:rPr>
    </w:lvl>
    <w:lvl w:ilvl="2">
      <w:start w:val="1"/>
      <w:numFmt w:val="decimal"/>
      <w:isLgl/>
      <w:lvlText w:val="%1.%2.%3."/>
      <w:lvlJc w:val="left"/>
      <w:pPr>
        <w:tabs>
          <w:tab w:val="num" w:pos="1950"/>
        </w:tabs>
        <w:ind w:left="1950" w:hanging="1230"/>
      </w:pPr>
      <w:rPr>
        <w:rFonts w:hint="default"/>
      </w:rPr>
    </w:lvl>
    <w:lvl w:ilvl="3">
      <w:start w:val="1"/>
      <w:numFmt w:val="decimal"/>
      <w:isLgl/>
      <w:lvlText w:val="%1.%2.%3.%4."/>
      <w:lvlJc w:val="left"/>
      <w:pPr>
        <w:tabs>
          <w:tab w:val="num" w:pos="1950"/>
        </w:tabs>
        <w:ind w:left="1950" w:hanging="1230"/>
      </w:pPr>
      <w:rPr>
        <w:rFonts w:hint="default"/>
      </w:rPr>
    </w:lvl>
    <w:lvl w:ilvl="4">
      <w:start w:val="1"/>
      <w:numFmt w:val="decimal"/>
      <w:isLgl/>
      <w:lvlText w:val="%1.%2.%3.%4.%5."/>
      <w:lvlJc w:val="left"/>
      <w:pPr>
        <w:tabs>
          <w:tab w:val="num" w:pos="1950"/>
        </w:tabs>
        <w:ind w:left="1950" w:hanging="123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2BC732C"/>
    <w:multiLevelType w:val="hybridMultilevel"/>
    <w:tmpl w:val="DFFE9B64"/>
    <w:lvl w:ilvl="0" w:tplc="0386AB6C">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0030E62"/>
    <w:multiLevelType w:val="hybridMultilevel"/>
    <w:tmpl w:val="B448C5A4"/>
    <w:lvl w:ilvl="0" w:tplc="FF6A1D3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A3"/>
    <w:rsid w:val="0000194A"/>
    <w:rsid w:val="000064EE"/>
    <w:rsid w:val="00021241"/>
    <w:rsid w:val="00021692"/>
    <w:rsid w:val="00030D98"/>
    <w:rsid w:val="000A6390"/>
    <w:rsid w:val="000C4F45"/>
    <w:rsid w:val="00107EC5"/>
    <w:rsid w:val="00157839"/>
    <w:rsid w:val="001D452F"/>
    <w:rsid w:val="001F3B85"/>
    <w:rsid w:val="00207050"/>
    <w:rsid w:val="002474DB"/>
    <w:rsid w:val="00265ECE"/>
    <w:rsid w:val="002B6803"/>
    <w:rsid w:val="002D2F14"/>
    <w:rsid w:val="002D456B"/>
    <w:rsid w:val="003646FE"/>
    <w:rsid w:val="00371A0F"/>
    <w:rsid w:val="003D6B7A"/>
    <w:rsid w:val="003F3FB0"/>
    <w:rsid w:val="00400145"/>
    <w:rsid w:val="00404D43"/>
    <w:rsid w:val="00441562"/>
    <w:rsid w:val="004750EE"/>
    <w:rsid w:val="004A3B1E"/>
    <w:rsid w:val="00513B97"/>
    <w:rsid w:val="00536913"/>
    <w:rsid w:val="00537D82"/>
    <w:rsid w:val="005517DD"/>
    <w:rsid w:val="0055516A"/>
    <w:rsid w:val="00565B7F"/>
    <w:rsid w:val="005A27EA"/>
    <w:rsid w:val="005F6142"/>
    <w:rsid w:val="006265CF"/>
    <w:rsid w:val="006402F0"/>
    <w:rsid w:val="006A4C56"/>
    <w:rsid w:val="007057A2"/>
    <w:rsid w:val="00716167"/>
    <w:rsid w:val="007448C6"/>
    <w:rsid w:val="007C751B"/>
    <w:rsid w:val="007E62F9"/>
    <w:rsid w:val="007F740F"/>
    <w:rsid w:val="008707B9"/>
    <w:rsid w:val="008A7403"/>
    <w:rsid w:val="009000A3"/>
    <w:rsid w:val="009D4C8B"/>
    <w:rsid w:val="00A43778"/>
    <w:rsid w:val="00A92CD9"/>
    <w:rsid w:val="00AC2BE5"/>
    <w:rsid w:val="00AC7F81"/>
    <w:rsid w:val="00B64D10"/>
    <w:rsid w:val="00B8562C"/>
    <w:rsid w:val="00B92A5B"/>
    <w:rsid w:val="00B978D6"/>
    <w:rsid w:val="00BA58FC"/>
    <w:rsid w:val="00BB2FD8"/>
    <w:rsid w:val="00C03994"/>
    <w:rsid w:val="00C245A0"/>
    <w:rsid w:val="00C7116E"/>
    <w:rsid w:val="00C973D7"/>
    <w:rsid w:val="00D1122E"/>
    <w:rsid w:val="00D33900"/>
    <w:rsid w:val="00D86E51"/>
    <w:rsid w:val="00DF0FEE"/>
    <w:rsid w:val="00ED430E"/>
    <w:rsid w:val="00EE0E2F"/>
    <w:rsid w:val="00F158A7"/>
    <w:rsid w:val="00F77BD0"/>
    <w:rsid w:val="00FA6DF1"/>
    <w:rsid w:val="00FD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F591C-DD2F-449D-BD10-AC4125B3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A3"/>
    <w:rPr>
      <w:rFonts w:ascii="Times New Roman" w:hAnsi="Times New Roman"/>
      <w:sz w:val="24"/>
      <w:szCs w:val="24"/>
    </w:rPr>
  </w:style>
  <w:style w:type="paragraph" w:styleId="1">
    <w:name w:val="heading 1"/>
    <w:basedOn w:val="a"/>
    <w:next w:val="a"/>
    <w:link w:val="10"/>
    <w:qFormat/>
    <w:rsid w:val="009000A3"/>
    <w:pPr>
      <w:keepNext/>
      <w:spacing w:before="240" w:after="60"/>
      <w:outlineLvl w:val="0"/>
    </w:pPr>
    <w:rPr>
      <w:rFonts w:ascii="Arial" w:eastAsia="Times New Roman" w:hAnsi="Arial"/>
      <w:b/>
      <w:bCs/>
      <w:kern w:val="32"/>
      <w:sz w:val="32"/>
      <w:szCs w:val="32"/>
      <w:lang w:val="x-none"/>
    </w:rPr>
  </w:style>
  <w:style w:type="paragraph" w:styleId="2">
    <w:name w:val="heading 2"/>
    <w:basedOn w:val="a"/>
    <w:next w:val="a"/>
    <w:link w:val="20"/>
    <w:qFormat/>
    <w:rsid w:val="009000A3"/>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9000A3"/>
    <w:pPr>
      <w:keepNext/>
      <w:keepLines/>
      <w:spacing w:before="200"/>
      <w:outlineLvl w:val="2"/>
    </w:pPr>
    <w:rPr>
      <w:rFonts w:ascii="Cambria" w:hAnsi="Cambria"/>
      <w:b/>
      <w:bCs/>
      <w:color w:val="4F81BD"/>
      <w:lang w:val="x-none"/>
    </w:rPr>
  </w:style>
  <w:style w:type="paragraph" w:styleId="4">
    <w:name w:val="heading 4"/>
    <w:basedOn w:val="a"/>
    <w:next w:val="a"/>
    <w:link w:val="40"/>
    <w:qFormat/>
    <w:rsid w:val="009000A3"/>
    <w:pPr>
      <w:keepNext/>
      <w:keepLines/>
      <w:spacing w:before="200"/>
      <w:outlineLvl w:val="3"/>
    </w:pPr>
    <w:rPr>
      <w:rFonts w:ascii="Cambria" w:eastAsia="Times New Roman" w:hAnsi="Cambria"/>
      <w:b/>
      <w:bCs/>
      <w:i/>
      <w:iCs/>
      <w:color w:val="4F81BD"/>
      <w:lang w:val="x-none"/>
    </w:rPr>
  </w:style>
  <w:style w:type="paragraph" w:styleId="5">
    <w:name w:val="heading 5"/>
    <w:basedOn w:val="a"/>
    <w:next w:val="a"/>
    <w:link w:val="50"/>
    <w:qFormat/>
    <w:rsid w:val="009000A3"/>
    <w:pPr>
      <w:keepNext/>
      <w:keepLines/>
      <w:spacing w:before="200"/>
      <w:outlineLvl w:val="4"/>
    </w:pPr>
    <w:rPr>
      <w:rFonts w:ascii="Cambria" w:eastAsia="Times New Roman" w:hAnsi="Cambria"/>
      <w:color w:val="243F60"/>
      <w:lang w:val="x-none"/>
    </w:rPr>
  </w:style>
  <w:style w:type="paragraph" w:styleId="6">
    <w:name w:val="heading 6"/>
    <w:basedOn w:val="a"/>
    <w:next w:val="a"/>
    <w:link w:val="60"/>
    <w:qFormat/>
    <w:rsid w:val="009000A3"/>
    <w:pPr>
      <w:keepNext/>
      <w:keepLines/>
      <w:spacing w:before="200"/>
      <w:outlineLvl w:val="5"/>
    </w:pPr>
    <w:rPr>
      <w:rFonts w:ascii="Cambria" w:eastAsia="Times New Roman" w:hAnsi="Cambria"/>
      <w:i/>
      <w:iCs/>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0A3"/>
    <w:rPr>
      <w:rFonts w:ascii="Arial" w:eastAsia="Times New Roman" w:hAnsi="Arial" w:cs="Arial"/>
      <w:b/>
      <w:bCs/>
      <w:kern w:val="32"/>
      <w:sz w:val="32"/>
      <w:szCs w:val="32"/>
      <w:lang w:eastAsia="ru-RU"/>
    </w:rPr>
  </w:style>
  <w:style w:type="character" w:customStyle="1" w:styleId="20">
    <w:name w:val="Заголовок 2 Знак"/>
    <w:link w:val="2"/>
    <w:semiHidden/>
    <w:rsid w:val="009000A3"/>
    <w:rPr>
      <w:rFonts w:ascii="Cambria" w:eastAsia="Times New Roman" w:hAnsi="Cambria" w:cs="Times New Roman"/>
      <w:b/>
      <w:bCs/>
      <w:i/>
      <w:iCs/>
      <w:sz w:val="28"/>
      <w:szCs w:val="28"/>
      <w:lang w:eastAsia="ru-RU"/>
    </w:rPr>
  </w:style>
  <w:style w:type="character" w:customStyle="1" w:styleId="30">
    <w:name w:val="Заголовок 3 Знак"/>
    <w:link w:val="3"/>
    <w:rsid w:val="009000A3"/>
    <w:rPr>
      <w:rFonts w:ascii="Cambria" w:eastAsia="Calibri" w:hAnsi="Cambria" w:cs="Times New Roman"/>
      <w:b/>
      <w:bCs/>
      <w:color w:val="4F81BD"/>
      <w:sz w:val="24"/>
      <w:szCs w:val="24"/>
      <w:lang w:eastAsia="ru-RU"/>
    </w:rPr>
  </w:style>
  <w:style w:type="character" w:customStyle="1" w:styleId="40">
    <w:name w:val="Заголовок 4 Знак"/>
    <w:link w:val="4"/>
    <w:semiHidden/>
    <w:rsid w:val="009000A3"/>
    <w:rPr>
      <w:rFonts w:ascii="Cambria" w:eastAsia="Times New Roman" w:hAnsi="Cambria" w:cs="Times New Roman"/>
      <w:b/>
      <w:bCs/>
      <w:i/>
      <w:iCs/>
      <w:color w:val="4F81BD"/>
      <w:sz w:val="24"/>
      <w:szCs w:val="24"/>
      <w:lang w:eastAsia="ru-RU"/>
    </w:rPr>
  </w:style>
  <w:style w:type="character" w:customStyle="1" w:styleId="50">
    <w:name w:val="Заголовок 5 Знак"/>
    <w:link w:val="5"/>
    <w:semiHidden/>
    <w:rsid w:val="009000A3"/>
    <w:rPr>
      <w:rFonts w:ascii="Cambria" w:eastAsia="Times New Roman" w:hAnsi="Cambria" w:cs="Times New Roman"/>
      <w:color w:val="243F60"/>
      <w:sz w:val="24"/>
      <w:szCs w:val="24"/>
      <w:lang w:eastAsia="ru-RU"/>
    </w:rPr>
  </w:style>
  <w:style w:type="character" w:customStyle="1" w:styleId="60">
    <w:name w:val="Заголовок 6 Знак"/>
    <w:link w:val="6"/>
    <w:semiHidden/>
    <w:rsid w:val="009000A3"/>
    <w:rPr>
      <w:rFonts w:ascii="Cambria" w:eastAsia="Times New Roman" w:hAnsi="Cambria" w:cs="Times New Roman"/>
      <w:i/>
      <w:iCs/>
      <w:color w:val="243F60"/>
      <w:sz w:val="24"/>
      <w:szCs w:val="24"/>
      <w:lang w:eastAsia="ru-RU"/>
    </w:rPr>
  </w:style>
  <w:style w:type="table" w:styleId="a3">
    <w:name w:val="Table Grid"/>
    <w:basedOn w:val="a1"/>
    <w:rsid w:val="009000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9000A3"/>
    <w:pPr>
      <w:ind w:left="720"/>
      <w:contextualSpacing/>
    </w:pPr>
  </w:style>
  <w:style w:type="paragraph" w:customStyle="1" w:styleId="ConsPlusTitle">
    <w:name w:val="ConsPlusTitle"/>
    <w:uiPriority w:val="99"/>
    <w:rsid w:val="009000A3"/>
    <w:pPr>
      <w:widowControl w:val="0"/>
      <w:autoSpaceDE w:val="0"/>
      <w:autoSpaceDN w:val="0"/>
      <w:adjustRightInd w:val="0"/>
    </w:pPr>
    <w:rPr>
      <w:rFonts w:ascii="Times New Roman" w:eastAsia="Times New Roman" w:hAnsi="Times New Roman"/>
      <w:b/>
      <w:bCs/>
      <w:sz w:val="24"/>
      <w:szCs w:val="24"/>
    </w:rPr>
  </w:style>
  <w:style w:type="paragraph" w:styleId="a4">
    <w:name w:val="header"/>
    <w:basedOn w:val="a"/>
    <w:link w:val="a5"/>
    <w:uiPriority w:val="99"/>
    <w:rsid w:val="009000A3"/>
    <w:pPr>
      <w:tabs>
        <w:tab w:val="center" w:pos="4677"/>
        <w:tab w:val="right" w:pos="9355"/>
      </w:tabs>
    </w:pPr>
    <w:rPr>
      <w:lang w:val="x-none"/>
    </w:rPr>
  </w:style>
  <w:style w:type="character" w:customStyle="1" w:styleId="a5">
    <w:name w:val="Верхний колонтитул Знак"/>
    <w:link w:val="a4"/>
    <w:uiPriority w:val="99"/>
    <w:rsid w:val="009000A3"/>
    <w:rPr>
      <w:rFonts w:ascii="Times New Roman" w:eastAsia="Calibri" w:hAnsi="Times New Roman" w:cs="Times New Roman"/>
      <w:sz w:val="24"/>
      <w:szCs w:val="24"/>
      <w:lang w:eastAsia="ru-RU"/>
    </w:rPr>
  </w:style>
  <w:style w:type="paragraph" w:styleId="a6">
    <w:name w:val="Body Text"/>
    <w:basedOn w:val="a"/>
    <w:link w:val="a7"/>
    <w:rsid w:val="009000A3"/>
    <w:pPr>
      <w:jc w:val="both"/>
    </w:pPr>
    <w:rPr>
      <w:rFonts w:eastAsia="Times New Roman"/>
      <w:sz w:val="26"/>
      <w:szCs w:val="20"/>
      <w:lang w:val="x-none"/>
    </w:rPr>
  </w:style>
  <w:style w:type="character" w:customStyle="1" w:styleId="a7">
    <w:name w:val="Основной текст Знак"/>
    <w:link w:val="a6"/>
    <w:rsid w:val="009000A3"/>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9000A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000A3"/>
    <w:rPr>
      <w:rFonts w:ascii="Arial" w:eastAsia="Times New Roman" w:hAnsi="Arial" w:cs="Arial"/>
      <w:lang w:val="ru-RU" w:eastAsia="ru-RU" w:bidi="ar-SA"/>
    </w:rPr>
  </w:style>
  <w:style w:type="paragraph" w:customStyle="1" w:styleId="ConsPlusNonformat">
    <w:name w:val="ConsPlusNonformat"/>
    <w:uiPriority w:val="99"/>
    <w:rsid w:val="009000A3"/>
    <w:pPr>
      <w:widowControl w:val="0"/>
      <w:autoSpaceDE w:val="0"/>
      <w:autoSpaceDN w:val="0"/>
      <w:adjustRightInd w:val="0"/>
    </w:pPr>
    <w:rPr>
      <w:rFonts w:ascii="Courier New" w:eastAsia="Times New Roman" w:hAnsi="Courier New" w:cs="Courier New"/>
    </w:rPr>
  </w:style>
  <w:style w:type="character" w:styleId="a8">
    <w:name w:val="page number"/>
    <w:basedOn w:val="a0"/>
    <w:rsid w:val="009000A3"/>
  </w:style>
  <w:style w:type="paragraph" w:styleId="a9">
    <w:name w:val="footer"/>
    <w:basedOn w:val="a"/>
    <w:link w:val="aa"/>
    <w:rsid w:val="009000A3"/>
    <w:pPr>
      <w:tabs>
        <w:tab w:val="center" w:pos="4677"/>
        <w:tab w:val="right" w:pos="9355"/>
      </w:tabs>
    </w:pPr>
    <w:rPr>
      <w:rFonts w:eastAsia="Times New Roman"/>
      <w:lang w:val="x-none"/>
    </w:rPr>
  </w:style>
  <w:style w:type="character" w:customStyle="1" w:styleId="aa">
    <w:name w:val="Нижний колонтитул Знак"/>
    <w:link w:val="a9"/>
    <w:rsid w:val="009000A3"/>
    <w:rPr>
      <w:rFonts w:ascii="Times New Roman" w:eastAsia="Times New Roman" w:hAnsi="Times New Roman" w:cs="Times New Roman"/>
      <w:sz w:val="24"/>
      <w:szCs w:val="24"/>
      <w:lang w:eastAsia="ru-RU"/>
    </w:rPr>
  </w:style>
  <w:style w:type="paragraph" w:styleId="ab">
    <w:name w:val="footnote text"/>
    <w:basedOn w:val="a"/>
    <w:link w:val="ac"/>
    <w:rsid w:val="009000A3"/>
    <w:rPr>
      <w:rFonts w:eastAsia="Times New Roman"/>
      <w:sz w:val="20"/>
      <w:szCs w:val="20"/>
      <w:lang w:val="x-none"/>
    </w:rPr>
  </w:style>
  <w:style w:type="character" w:customStyle="1" w:styleId="ac">
    <w:name w:val="Текст сноски Знак"/>
    <w:link w:val="ab"/>
    <w:rsid w:val="009000A3"/>
    <w:rPr>
      <w:rFonts w:ascii="Times New Roman" w:eastAsia="Times New Roman" w:hAnsi="Times New Roman" w:cs="Times New Roman"/>
      <w:sz w:val="20"/>
      <w:szCs w:val="20"/>
      <w:lang w:eastAsia="ru-RU"/>
    </w:rPr>
  </w:style>
  <w:style w:type="character" w:styleId="ad">
    <w:name w:val="Hyperlink"/>
    <w:uiPriority w:val="99"/>
    <w:rsid w:val="009000A3"/>
    <w:rPr>
      <w:color w:val="0000FF"/>
      <w:u w:val="single"/>
    </w:rPr>
  </w:style>
  <w:style w:type="character" w:customStyle="1" w:styleId="ae">
    <w:name w:val="Текст концевой сноски Знак"/>
    <w:link w:val="af"/>
    <w:rsid w:val="009000A3"/>
    <w:rPr>
      <w:rFonts w:ascii="Times New Roman" w:eastAsia="Times New Roman" w:hAnsi="Times New Roman" w:cs="Times New Roman"/>
      <w:sz w:val="20"/>
      <w:szCs w:val="20"/>
      <w:lang w:eastAsia="ru-RU"/>
    </w:rPr>
  </w:style>
  <w:style w:type="paragraph" w:styleId="af">
    <w:name w:val="endnote text"/>
    <w:basedOn w:val="a"/>
    <w:link w:val="ae"/>
    <w:unhideWhenUsed/>
    <w:rsid w:val="009000A3"/>
    <w:pPr>
      <w:widowControl w:val="0"/>
      <w:autoSpaceDE w:val="0"/>
      <w:autoSpaceDN w:val="0"/>
      <w:adjustRightInd w:val="0"/>
    </w:pPr>
    <w:rPr>
      <w:rFonts w:eastAsia="Times New Roman"/>
      <w:sz w:val="20"/>
      <w:szCs w:val="20"/>
      <w:lang w:val="x-none"/>
    </w:rPr>
  </w:style>
  <w:style w:type="character" w:customStyle="1" w:styleId="12">
    <w:name w:val="Текст концевой сноски Знак1"/>
    <w:rsid w:val="009000A3"/>
    <w:rPr>
      <w:rFonts w:ascii="Times New Roman" w:eastAsia="Calibri" w:hAnsi="Times New Roman" w:cs="Times New Roman"/>
      <w:sz w:val="20"/>
      <w:szCs w:val="20"/>
      <w:lang w:eastAsia="ru-RU"/>
    </w:rPr>
  </w:style>
  <w:style w:type="paragraph" w:customStyle="1" w:styleId="ConsPlusCell">
    <w:name w:val="ConsPlusCell"/>
    <w:uiPriority w:val="99"/>
    <w:rsid w:val="009000A3"/>
    <w:pPr>
      <w:widowControl w:val="0"/>
      <w:autoSpaceDE w:val="0"/>
      <w:autoSpaceDN w:val="0"/>
      <w:adjustRightInd w:val="0"/>
    </w:pPr>
    <w:rPr>
      <w:rFonts w:ascii="Arial" w:eastAsia="Times New Roman" w:hAnsi="Arial" w:cs="Arial"/>
    </w:rPr>
  </w:style>
  <w:style w:type="paragraph" w:styleId="af0">
    <w:name w:val="List Paragraph"/>
    <w:basedOn w:val="a"/>
    <w:uiPriority w:val="99"/>
    <w:qFormat/>
    <w:rsid w:val="009000A3"/>
    <w:pPr>
      <w:spacing w:after="200" w:line="276" w:lineRule="auto"/>
      <w:ind w:left="720"/>
      <w:contextualSpacing/>
    </w:pPr>
    <w:rPr>
      <w:rFonts w:ascii="Calibri" w:hAnsi="Calibri"/>
      <w:sz w:val="22"/>
      <w:szCs w:val="22"/>
      <w:lang w:eastAsia="en-US"/>
    </w:rPr>
  </w:style>
  <w:style w:type="paragraph" w:customStyle="1" w:styleId="Style4">
    <w:name w:val="Style4"/>
    <w:basedOn w:val="a"/>
    <w:uiPriority w:val="99"/>
    <w:rsid w:val="009000A3"/>
    <w:pPr>
      <w:widowControl w:val="0"/>
      <w:autoSpaceDE w:val="0"/>
      <w:autoSpaceDN w:val="0"/>
      <w:adjustRightInd w:val="0"/>
      <w:spacing w:line="202" w:lineRule="exact"/>
    </w:pPr>
    <w:rPr>
      <w:rFonts w:eastAsia="Times New Roman"/>
    </w:rPr>
  </w:style>
  <w:style w:type="character" w:customStyle="1" w:styleId="FontStyle11">
    <w:name w:val="Font Style11"/>
    <w:uiPriority w:val="99"/>
    <w:rsid w:val="009000A3"/>
    <w:rPr>
      <w:rFonts w:ascii="Times New Roman" w:hAnsi="Times New Roman" w:cs="Times New Roman"/>
      <w:b/>
      <w:bCs/>
      <w:sz w:val="16"/>
      <w:szCs w:val="16"/>
    </w:rPr>
  </w:style>
  <w:style w:type="character" w:customStyle="1" w:styleId="FontStyle12">
    <w:name w:val="Font Style12"/>
    <w:uiPriority w:val="99"/>
    <w:rsid w:val="009000A3"/>
    <w:rPr>
      <w:rFonts w:ascii="Times New Roman" w:hAnsi="Times New Roman" w:cs="Times New Roman"/>
      <w:sz w:val="16"/>
      <w:szCs w:val="16"/>
    </w:rPr>
  </w:style>
  <w:style w:type="paragraph" w:customStyle="1" w:styleId="Style1">
    <w:name w:val="Style1"/>
    <w:basedOn w:val="a"/>
    <w:uiPriority w:val="99"/>
    <w:rsid w:val="009000A3"/>
    <w:pPr>
      <w:widowControl w:val="0"/>
      <w:autoSpaceDE w:val="0"/>
      <w:autoSpaceDN w:val="0"/>
      <w:adjustRightInd w:val="0"/>
      <w:spacing w:line="198" w:lineRule="exact"/>
      <w:jc w:val="center"/>
    </w:pPr>
    <w:rPr>
      <w:rFonts w:eastAsia="Times New Roman"/>
    </w:rPr>
  </w:style>
  <w:style w:type="paragraph" w:customStyle="1" w:styleId="Style5">
    <w:name w:val="Style5"/>
    <w:basedOn w:val="a"/>
    <w:uiPriority w:val="99"/>
    <w:rsid w:val="009000A3"/>
    <w:pPr>
      <w:widowControl w:val="0"/>
      <w:autoSpaceDE w:val="0"/>
      <w:autoSpaceDN w:val="0"/>
      <w:adjustRightInd w:val="0"/>
    </w:pPr>
    <w:rPr>
      <w:rFonts w:eastAsia="Times New Roman"/>
    </w:rPr>
  </w:style>
  <w:style w:type="paragraph" w:customStyle="1" w:styleId="Style9">
    <w:name w:val="Style9"/>
    <w:basedOn w:val="a"/>
    <w:uiPriority w:val="99"/>
    <w:rsid w:val="009000A3"/>
    <w:pPr>
      <w:widowControl w:val="0"/>
      <w:autoSpaceDE w:val="0"/>
      <w:autoSpaceDN w:val="0"/>
      <w:adjustRightInd w:val="0"/>
      <w:spacing w:line="200" w:lineRule="exact"/>
      <w:ind w:firstLine="485"/>
      <w:jc w:val="both"/>
    </w:pPr>
    <w:rPr>
      <w:rFonts w:eastAsia="Times New Roman"/>
    </w:rPr>
  </w:style>
  <w:style w:type="paragraph" w:customStyle="1" w:styleId="Style8">
    <w:name w:val="Style8"/>
    <w:basedOn w:val="a"/>
    <w:uiPriority w:val="99"/>
    <w:rsid w:val="009000A3"/>
    <w:pPr>
      <w:widowControl w:val="0"/>
      <w:autoSpaceDE w:val="0"/>
      <w:autoSpaceDN w:val="0"/>
      <w:adjustRightInd w:val="0"/>
      <w:spacing w:line="202" w:lineRule="exact"/>
      <w:ind w:firstLine="480"/>
      <w:jc w:val="both"/>
    </w:pPr>
    <w:rPr>
      <w:rFonts w:eastAsia="Times New Roman"/>
    </w:rPr>
  </w:style>
  <w:style w:type="paragraph" w:styleId="af1">
    <w:name w:val="Normal (Web)"/>
    <w:basedOn w:val="a"/>
    <w:rsid w:val="009000A3"/>
    <w:pPr>
      <w:spacing w:before="100" w:beforeAutospacing="1" w:after="100" w:afterAutospacing="1"/>
    </w:pPr>
    <w:rPr>
      <w:rFonts w:ascii="Verdana" w:eastAsia="Times New Roman" w:hAnsi="Verdana"/>
      <w:color w:val="444444"/>
      <w:sz w:val="17"/>
      <w:szCs w:val="17"/>
    </w:rPr>
  </w:style>
  <w:style w:type="character" w:styleId="af2">
    <w:name w:val="Strong"/>
    <w:qFormat/>
    <w:rsid w:val="009000A3"/>
    <w:rPr>
      <w:b/>
      <w:bCs/>
    </w:rPr>
  </w:style>
  <w:style w:type="character" w:customStyle="1" w:styleId="af3">
    <w:name w:val="Не вступил в силу"/>
    <w:rsid w:val="009000A3"/>
    <w:rPr>
      <w:color w:val="008080"/>
      <w:szCs w:val="20"/>
    </w:rPr>
  </w:style>
  <w:style w:type="paragraph" w:customStyle="1" w:styleId="Style2">
    <w:name w:val="Style2"/>
    <w:basedOn w:val="a"/>
    <w:uiPriority w:val="99"/>
    <w:rsid w:val="009000A3"/>
    <w:pPr>
      <w:widowControl w:val="0"/>
      <w:autoSpaceDE w:val="0"/>
      <w:autoSpaceDN w:val="0"/>
      <w:adjustRightInd w:val="0"/>
      <w:spacing w:line="324" w:lineRule="exact"/>
      <w:jc w:val="center"/>
    </w:pPr>
    <w:rPr>
      <w:rFonts w:eastAsia="Times New Roman"/>
    </w:rPr>
  </w:style>
  <w:style w:type="character" w:customStyle="1" w:styleId="FontStyle50">
    <w:name w:val="Font Style50"/>
    <w:uiPriority w:val="99"/>
    <w:rsid w:val="009000A3"/>
    <w:rPr>
      <w:rFonts w:ascii="Times New Roman" w:hAnsi="Times New Roman" w:cs="Times New Roman"/>
      <w:spacing w:val="20"/>
      <w:sz w:val="22"/>
      <w:szCs w:val="22"/>
    </w:rPr>
  </w:style>
  <w:style w:type="paragraph" w:customStyle="1" w:styleId="style112">
    <w:name w:val="style112"/>
    <w:basedOn w:val="a"/>
    <w:rsid w:val="009000A3"/>
    <w:pPr>
      <w:spacing w:before="100" w:beforeAutospacing="1" w:after="100" w:afterAutospacing="1"/>
    </w:pPr>
    <w:rPr>
      <w:rFonts w:eastAsia="Times New Roman"/>
      <w:color w:val="000000"/>
      <w:sz w:val="21"/>
      <w:szCs w:val="21"/>
    </w:rPr>
  </w:style>
  <w:style w:type="paragraph" w:styleId="HTML">
    <w:name w:val="HTML Preformatted"/>
    <w:basedOn w:val="a"/>
    <w:link w:val="HTML0"/>
    <w:rsid w:val="009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rPr>
  </w:style>
  <w:style w:type="character" w:customStyle="1" w:styleId="HTML0">
    <w:name w:val="Стандартный HTML Знак"/>
    <w:link w:val="HTML"/>
    <w:rsid w:val="009000A3"/>
    <w:rPr>
      <w:rFonts w:ascii="Courier New" w:eastAsia="Times New Roman" w:hAnsi="Courier New" w:cs="Courier New"/>
      <w:sz w:val="20"/>
      <w:szCs w:val="20"/>
      <w:lang w:eastAsia="ru-RU"/>
    </w:rPr>
  </w:style>
  <w:style w:type="paragraph" w:styleId="af4">
    <w:name w:val="No Spacing"/>
    <w:basedOn w:val="a"/>
    <w:qFormat/>
    <w:rsid w:val="009000A3"/>
    <w:pPr>
      <w:jc w:val="both"/>
    </w:pPr>
    <w:rPr>
      <w:color w:val="000000"/>
      <w:sz w:val="22"/>
      <w:szCs w:val="22"/>
      <w:lang w:val="en-US" w:eastAsia="en-US" w:bidi="en-US"/>
    </w:rPr>
  </w:style>
  <w:style w:type="character" w:customStyle="1" w:styleId="21">
    <w:name w:val="Основной текст (2)_"/>
    <w:link w:val="22"/>
    <w:rsid w:val="009000A3"/>
    <w:rPr>
      <w:b/>
      <w:bCs/>
      <w:sz w:val="23"/>
      <w:szCs w:val="23"/>
      <w:shd w:val="clear" w:color="auto" w:fill="FFFFFF"/>
    </w:rPr>
  </w:style>
  <w:style w:type="paragraph" w:customStyle="1" w:styleId="22">
    <w:name w:val="Основной текст (2)"/>
    <w:basedOn w:val="a"/>
    <w:link w:val="21"/>
    <w:rsid w:val="009000A3"/>
    <w:pPr>
      <w:widowControl w:val="0"/>
      <w:shd w:val="clear" w:color="auto" w:fill="FFFFFF"/>
      <w:spacing w:before="540" w:after="60" w:line="0" w:lineRule="atLeast"/>
      <w:jc w:val="center"/>
    </w:pPr>
    <w:rPr>
      <w:rFonts w:ascii="Calibri" w:hAnsi="Calibri"/>
      <w:b/>
      <w:bCs/>
      <w:sz w:val="23"/>
      <w:szCs w:val="23"/>
      <w:lang w:val="x-none" w:eastAsia="x-none"/>
    </w:rPr>
  </w:style>
  <w:style w:type="character" w:customStyle="1" w:styleId="af5">
    <w:name w:val="Основной текст_"/>
    <w:link w:val="23"/>
    <w:rsid w:val="009000A3"/>
    <w:rPr>
      <w:spacing w:val="10"/>
      <w:sz w:val="23"/>
      <w:szCs w:val="23"/>
      <w:shd w:val="clear" w:color="auto" w:fill="FFFFFF"/>
    </w:rPr>
  </w:style>
  <w:style w:type="paragraph" w:customStyle="1" w:styleId="23">
    <w:name w:val="Основной текст2"/>
    <w:basedOn w:val="a"/>
    <w:link w:val="af5"/>
    <w:rsid w:val="009000A3"/>
    <w:pPr>
      <w:widowControl w:val="0"/>
      <w:shd w:val="clear" w:color="auto" w:fill="FFFFFF"/>
      <w:spacing w:after="540" w:line="302" w:lineRule="exact"/>
    </w:pPr>
    <w:rPr>
      <w:rFonts w:ascii="Calibri" w:hAnsi="Calibri"/>
      <w:spacing w:val="10"/>
      <w:sz w:val="23"/>
      <w:szCs w:val="23"/>
      <w:lang w:val="x-none" w:eastAsia="x-none"/>
    </w:rPr>
  </w:style>
  <w:style w:type="character" w:customStyle="1" w:styleId="13">
    <w:name w:val="Основной текст1"/>
    <w:rsid w:val="009000A3"/>
    <w:rPr>
      <w:color w:val="000000"/>
      <w:spacing w:val="10"/>
      <w:w w:val="100"/>
      <w:position w:val="0"/>
      <w:sz w:val="23"/>
      <w:szCs w:val="23"/>
      <w:shd w:val="clear" w:color="auto" w:fill="FFFFFF"/>
      <w:lang w:val="ru-RU"/>
    </w:rPr>
  </w:style>
  <w:style w:type="paragraph" w:styleId="24">
    <w:name w:val="Body Text 2"/>
    <w:basedOn w:val="a"/>
    <w:link w:val="25"/>
    <w:rsid w:val="009000A3"/>
    <w:pPr>
      <w:spacing w:after="120" w:line="480" w:lineRule="auto"/>
    </w:pPr>
    <w:rPr>
      <w:lang w:val="x-none"/>
    </w:rPr>
  </w:style>
  <w:style w:type="character" w:customStyle="1" w:styleId="25">
    <w:name w:val="Основной текст 2 Знак"/>
    <w:link w:val="24"/>
    <w:rsid w:val="009000A3"/>
    <w:rPr>
      <w:rFonts w:ascii="Times New Roman" w:eastAsia="Calibri" w:hAnsi="Times New Roman" w:cs="Times New Roman"/>
      <w:sz w:val="24"/>
      <w:szCs w:val="24"/>
      <w:lang w:eastAsia="ru-RU"/>
    </w:rPr>
  </w:style>
  <w:style w:type="character" w:customStyle="1" w:styleId="apple-converted-space">
    <w:name w:val="apple-converted-space"/>
    <w:basedOn w:val="a0"/>
    <w:rsid w:val="009000A3"/>
  </w:style>
  <w:style w:type="paragraph" w:styleId="af6">
    <w:name w:val="Body Text Indent"/>
    <w:basedOn w:val="a"/>
    <w:link w:val="af7"/>
    <w:rsid w:val="009000A3"/>
    <w:pPr>
      <w:spacing w:after="120"/>
      <w:ind w:left="283"/>
    </w:pPr>
    <w:rPr>
      <w:rFonts w:eastAsia="Times New Roman"/>
      <w:lang w:val="x-none"/>
    </w:rPr>
  </w:style>
  <w:style w:type="character" w:customStyle="1" w:styleId="af7">
    <w:name w:val="Основной текст с отступом Знак"/>
    <w:link w:val="af6"/>
    <w:rsid w:val="009000A3"/>
    <w:rPr>
      <w:rFonts w:ascii="Times New Roman" w:eastAsia="Times New Roman" w:hAnsi="Times New Roman" w:cs="Times New Roman"/>
      <w:sz w:val="24"/>
      <w:szCs w:val="24"/>
      <w:lang w:eastAsia="ru-RU"/>
    </w:rPr>
  </w:style>
  <w:style w:type="paragraph" w:styleId="26">
    <w:name w:val="Body Text Indent 2"/>
    <w:basedOn w:val="a"/>
    <w:link w:val="27"/>
    <w:rsid w:val="009000A3"/>
    <w:pPr>
      <w:spacing w:after="120" w:line="480" w:lineRule="auto"/>
      <w:ind w:left="283"/>
    </w:pPr>
    <w:rPr>
      <w:rFonts w:eastAsia="Times New Roman"/>
      <w:lang w:val="x-none"/>
    </w:rPr>
  </w:style>
  <w:style w:type="character" w:customStyle="1" w:styleId="27">
    <w:name w:val="Основной текст с отступом 2 Знак"/>
    <w:link w:val="26"/>
    <w:rsid w:val="009000A3"/>
    <w:rPr>
      <w:rFonts w:ascii="Times New Roman" w:eastAsia="Times New Roman" w:hAnsi="Times New Roman" w:cs="Times New Roman"/>
      <w:sz w:val="24"/>
      <w:szCs w:val="24"/>
      <w:lang w:eastAsia="ru-RU"/>
    </w:rPr>
  </w:style>
  <w:style w:type="paragraph" w:styleId="31">
    <w:name w:val="Body Text Indent 3"/>
    <w:basedOn w:val="a"/>
    <w:link w:val="32"/>
    <w:rsid w:val="009000A3"/>
    <w:pPr>
      <w:spacing w:after="120"/>
      <w:ind w:left="283"/>
    </w:pPr>
    <w:rPr>
      <w:rFonts w:eastAsia="Times New Roman"/>
      <w:sz w:val="16"/>
      <w:szCs w:val="16"/>
      <w:lang w:val="x-none"/>
    </w:rPr>
  </w:style>
  <w:style w:type="character" w:customStyle="1" w:styleId="32">
    <w:name w:val="Основной текст с отступом 3 Знак"/>
    <w:link w:val="31"/>
    <w:rsid w:val="009000A3"/>
    <w:rPr>
      <w:rFonts w:ascii="Times New Roman" w:eastAsia="Times New Roman" w:hAnsi="Times New Roman" w:cs="Times New Roman"/>
      <w:sz w:val="16"/>
      <w:szCs w:val="16"/>
      <w:lang w:eastAsia="ru-RU"/>
    </w:rPr>
  </w:style>
  <w:style w:type="character" w:customStyle="1" w:styleId="33">
    <w:name w:val="Основной текст3"/>
    <w:rsid w:val="009000A3"/>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ru-RU"/>
    </w:rPr>
  </w:style>
  <w:style w:type="character" w:customStyle="1" w:styleId="af8">
    <w:name w:val="Основной текст + Малые прописные"/>
    <w:rsid w:val="009000A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rPr>
  </w:style>
  <w:style w:type="paragraph" w:customStyle="1" w:styleId="41">
    <w:name w:val="Основной текст4"/>
    <w:basedOn w:val="a"/>
    <w:rsid w:val="009000A3"/>
    <w:pPr>
      <w:widowControl w:val="0"/>
      <w:shd w:val="clear" w:color="auto" w:fill="FFFFFF"/>
      <w:spacing w:before="360" w:after="360" w:line="221" w:lineRule="exact"/>
    </w:pPr>
    <w:rPr>
      <w:rFonts w:eastAsia="Times New Roman"/>
      <w:color w:val="000000"/>
      <w:sz w:val="19"/>
      <w:szCs w:val="19"/>
    </w:rPr>
  </w:style>
  <w:style w:type="paragraph" w:styleId="af9">
    <w:name w:val="Balloon Text"/>
    <w:basedOn w:val="a"/>
    <w:link w:val="afa"/>
    <w:rsid w:val="009000A3"/>
    <w:pPr>
      <w:suppressAutoHyphens/>
    </w:pPr>
    <w:rPr>
      <w:rFonts w:ascii="Tahoma" w:eastAsia="Times New Roman" w:hAnsi="Tahoma"/>
      <w:kern w:val="1"/>
      <w:sz w:val="16"/>
      <w:szCs w:val="16"/>
      <w:lang w:val="x-none" w:eastAsia="ar-SA"/>
    </w:rPr>
  </w:style>
  <w:style w:type="character" w:customStyle="1" w:styleId="afa">
    <w:name w:val="Текст выноски Знак"/>
    <w:link w:val="af9"/>
    <w:rsid w:val="009000A3"/>
    <w:rPr>
      <w:rFonts w:ascii="Tahoma" w:eastAsia="Times New Roman" w:hAnsi="Tahoma" w:cs="Tahoma"/>
      <w:kern w:val="1"/>
      <w:sz w:val="16"/>
      <w:szCs w:val="16"/>
      <w:lang w:eastAsia="ar-SA"/>
    </w:rPr>
  </w:style>
  <w:style w:type="paragraph" w:styleId="afb">
    <w:name w:val="Название"/>
    <w:basedOn w:val="a"/>
    <w:link w:val="afc"/>
    <w:uiPriority w:val="99"/>
    <w:qFormat/>
    <w:rsid w:val="009000A3"/>
    <w:pPr>
      <w:jc w:val="center"/>
    </w:pPr>
    <w:rPr>
      <w:rFonts w:eastAsia="Times New Roman"/>
      <w:sz w:val="28"/>
      <w:lang w:val="x-none"/>
    </w:rPr>
  </w:style>
  <w:style w:type="character" w:customStyle="1" w:styleId="afc">
    <w:name w:val="Название Знак"/>
    <w:link w:val="afb"/>
    <w:uiPriority w:val="99"/>
    <w:rsid w:val="009000A3"/>
    <w:rPr>
      <w:rFonts w:ascii="Times New Roman" w:eastAsia="Times New Roman" w:hAnsi="Times New Roman" w:cs="Times New Roman"/>
      <w:sz w:val="28"/>
      <w:szCs w:val="24"/>
      <w:lang w:eastAsia="ru-RU"/>
    </w:rPr>
  </w:style>
  <w:style w:type="character" w:customStyle="1" w:styleId="sectiontitle">
    <w:name w:val="section_title"/>
    <w:basedOn w:val="a0"/>
    <w:rsid w:val="009000A3"/>
  </w:style>
  <w:style w:type="paragraph" w:customStyle="1" w:styleId="14">
    <w:name w:val="Обычный (веб)1"/>
    <w:basedOn w:val="a"/>
    <w:rsid w:val="009000A3"/>
    <w:rPr>
      <w:rFonts w:eastAsia="Times New Roman"/>
    </w:rPr>
  </w:style>
  <w:style w:type="paragraph" w:customStyle="1" w:styleId="210">
    <w:name w:val="Основной текст 21"/>
    <w:basedOn w:val="a"/>
    <w:rsid w:val="009000A3"/>
    <w:pPr>
      <w:suppressAutoHyphens/>
      <w:spacing w:after="120" w:line="480" w:lineRule="auto"/>
    </w:pPr>
    <w:rPr>
      <w:rFonts w:eastAsia="Times New Roman"/>
      <w:lang w:eastAsia="ar-SA"/>
    </w:rPr>
  </w:style>
  <w:style w:type="paragraph" w:customStyle="1" w:styleId="15">
    <w:name w:val="1 Знак Знак Знак"/>
    <w:basedOn w:val="a"/>
    <w:rsid w:val="009000A3"/>
    <w:pPr>
      <w:spacing w:before="100" w:beforeAutospacing="1" w:after="100" w:afterAutospacing="1"/>
    </w:pPr>
    <w:rPr>
      <w:rFonts w:ascii="Tahoma" w:eastAsia="Times New Roman" w:hAnsi="Tahoma"/>
      <w:sz w:val="20"/>
      <w:szCs w:val="20"/>
      <w:lang w:val="en-US" w:eastAsia="en-US"/>
    </w:rPr>
  </w:style>
  <w:style w:type="paragraph" w:customStyle="1" w:styleId="afd">
    <w:name w:val="загол"/>
    <w:basedOn w:val="a"/>
    <w:next w:val="a"/>
    <w:rsid w:val="009000A3"/>
    <w:pPr>
      <w:keepNext/>
      <w:widowControl w:val="0"/>
      <w:jc w:val="center"/>
    </w:pPr>
    <w:rPr>
      <w:rFonts w:eastAsia="Times New Roman"/>
      <w:b/>
      <w:caps/>
      <w:szCs w:val="20"/>
    </w:rPr>
  </w:style>
  <w:style w:type="paragraph" w:styleId="afe">
    <w:name w:val="Body Text First Indent"/>
    <w:basedOn w:val="a6"/>
    <w:link w:val="aff"/>
    <w:rsid w:val="009000A3"/>
    <w:pPr>
      <w:spacing w:after="120"/>
      <w:ind w:firstLine="210"/>
      <w:jc w:val="left"/>
    </w:pPr>
    <w:rPr>
      <w:sz w:val="24"/>
      <w:szCs w:val="24"/>
    </w:rPr>
  </w:style>
  <w:style w:type="character" w:customStyle="1" w:styleId="aff">
    <w:name w:val="Красная строка Знак"/>
    <w:link w:val="afe"/>
    <w:rsid w:val="009000A3"/>
    <w:rPr>
      <w:rFonts w:ascii="Times New Roman" w:eastAsia="Times New Roman" w:hAnsi="Times New Roman" w:cs="Times New Roman"/>
      <w:sz w:val="24"/>
      <w:szCs w:val="24"/>
      <w:lang w:eastAsia="ru-RU"/>
    </w:rPr>
  </w:style>
  <w:style w:type="paragraph" w:customStyle="1" w:styleId="28">
    <w:name w:val="Абзац списка2"/>
    <w:basedOn w:val="a"/>
    <w:qFormat/>
    <w:rsid w:val="009000A3"/>
    <w:pPr>
      <w:spacing w:after="200" w:line="276" w:lineRule="auto"/>
      <w:ind w:left="720"/>
    </w:pPr>
    <w:rPr>
      <w:rFonts w:ascii="Calibri" w:eastAsia="Times New Roman" w:hAnsi="Calibri" w:cs="Calibri"/>
      <w:sz w:val="22"/>
      <w:szCs w:val="22"/>
    </w:rPr>
  </w:style>
  <w:style w:type="paragraph" w:customStyle="1" w:styleId="ConsNormal">
    <w:name w:val="ConsNormal"/>
    <w:rsid w:val="009000A3"/>
    <w:pPr>
      <w:widowControl w:val="0"/>
      <w:autoSpaceDE w:val="0"/>
      <w:autoSpaceDN w:val="0"/>
      <w:adjustRightInd w:val="0"/>
      <w:ind w:right="19772" w:firstLine="720"/>
    </w:pPr>
    <w:rPr>
      <w:rFonts w:ascii="Arial" w:eastAsia="Times New Roman" w:hAnsi="Arial" w:cs="Arial"/>
      <w:lang w:eastAsia="en-US"/>
    </w:rPr>
  </w:style>
  <w:style w:type="paragraph" w:customStyle="1" w:styleId="ConsTitle">
    <w:name w:val="ConsTitle"/>
    <w:rsid w:val="009000A3"/>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211">
    <w:name w:val="Знак2 Знак Знак1 Знак1 Знак Знак Знак Знак Знак Знак Знак Знак Знак Знак Знак Знак"/>
    <w:basedOn w:val="a"/>
    <w:rsid w:val="009000A3"/>
    <w:pPr>
      <w:spacing w:after="160" w:line="240" w:lineRule="exact"/>
    </w:pPr>
    <w:rPr>
      <w:rFonts w:ascii="Verdana" w:eastAsia="Times New Roman" w:hAnsi="Verdana"/>
      <w:sz w:val="20"/>
      <w:szCs w:val="20"/>
      <w:lang w:val="en-US" w:eastAsia="en-US"/>
    </w:rPr>
  </w:style>
  <w:style w:type="paragraph" w:customStyle="1" w:styleId="CharCharCharChar">
    <w:name w:val="Char Char Char Char"/>
    <w:basedOn w:val="a"/>
    <w:next w:val="a"/>
    <w:semiHidden/>
    <w:rsid w:val="009000A3"/>
    <w:pPr>
      <w:spacing w:after="160" w:line="240" w:lineRule="exact"/>
    </w:pPr>
    <w:rPr>
      <w:rFonts w:ascii="Arial" w:eastAsia="Times New Roman" w:hAnsi="Arial" w:cs="Arial"/>
      <w:sz w:val="20"/>
      <w:szCs w:val="20"/>
      <w:lang w:val="en-US" w:eastAsia="en-US"/>
    </w:rPr>
  </w:style>
  <w:style w:type="paragraph" w:customStyle="1" w:styleId="aff0">
    <w:name w:val="Знак"/>
    <w:basedOn w:val="a"/>
    <w:rsid w:val="009000A3"/>
    <w:pPr>
      <w:spacing w:after="160" w:line="240" w:lineRule="exact"/>
    </w:pPr>
    <w:rPr>
      <w:rFonts w:ascii="Verdana" w:eastAsia="Times New Roman" w:hAnsi="Verdana" w:cs="Verdana"/>
      <w:sz w:val="20"/>
      <w:szCs w:val="20"/>
      <w:lang w:val="en-US" w:eastAsia="en-US"/>
    </w:rPr>
  </w:style>
  <w:style w:type="paragraph" w:customStyle="1" w:styleId="TimesNewRoman">
    <w:name w:val="Обычный + Times New Roman"/>
    <w:basedOn w:val="a"/>
    <w:rsid w:val="009000A3"/>
    <w:pPr>
      <w:spacing w:after="200"/>
      <w:jc w:val="both"/>
    </w:pPr>
    <w:rPr>
      <w:sz w:val="26"/>
      <w:szCs w:val="26"/>
      <w:lang w:eastAsia="en-US"/>
    </w:rPr>
  </w:style>
  <w:style w:type="paragraph" w:customStyle="1" w:styleId="aff1">
    <w:name w:val="Таблицы (моноширинный)"/>
    <w:basedOn w:val="a"/>
    <w:next w:val="a"/>
    <w:rsid w:val="009000A3"/>
    <w:pPr>
      <w:widowControl w:val="0"/>
      <w:autoSpaceDE w:val="0"/>
      <w:autoSpaceDN w:val="0"/>
      <w:adjustRightInd w:val="0"/>
      <w:jc w:val="both"/>
    </w:pPr>
    <w:rPr>
      <w:rFonts w:ascii="Courier New" w:eastAsia="Times New Roman" w:hAnsi="Courier New" w:cs="Courier New"/>
      <w:sz w:val="20"/>
      <w:szCs w:val="20"/>
    </w:rPr>
  </w:style>
  <w:style w:type="paragraph" w:customStyle="1" w:styleId="16">
    <w:name w:val="Обычный1"/>
    <w:rsid w:val="009000A3"/>
    <w:pPr>
      <w:widowControl w:val="0"/>
      <w:spacing w:line="440" w:lineRule="auto"/>
      <w:ind w:firstLine="720"/>
      <w:jc w:val="both"/>
    </w:pPr>
    <w:rPr>
      <w:rFonts w:ascii="Times New Roman" w:eastAsia="Times New Roman" w:hAnsi="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6614</Words>
  <Characters>37700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2020-03-30T01:23:00Z</dcterms:created>
  <dcterms:modified xsi:type="dcterms:W3CDTF">2020-03-30T01:23:00Z</dcterms:modified>
</cp:coreProperties>
</file>