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0" w:rsidRDefault="00015630">
      <w:bookmarkStart w:id="0" w:name="_GoBack"/>
      <w:bookmarkEnd w:id="0"/>
    </w:p>
    <w:p w:rsidR="00015630" w:rsidRDefault="00015630"/>
    <w:p w:rsidR="00015630" w:rsidRPr="00015630" w:rsidRDefault="00015630" w:rsidP="000156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30">
        <w:rPr>
          <w:rFonts w:ascii="Times New Roman" w:hAnsi="Times New Roman" w:cs="Times New Roman"/>
          <w:b/>
          <w:sz w:val="26"/>
          <w:szCs w:val="26"/>
        </w:rPr>
        <w:t xml:space="preserve">О финансово-экономическом состоянии субъектов малого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15630"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</w:t>
      </w:r>
    </w:p>
    <w:p w:rsidR="00015630" w:rsidRDefault="00015630"/>
    <w:p w:rsidR="00363BBB" w:rsidRPr="00015630" w:rsidRDefault="00015630" w:rsidP="000156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01.01.2020</w:t>
      </w:r>
      <w:r w:rsidRPr="00015630">
        <w:rPr>
          <w:rFonts w:ascii="Times New Roman" w:hAnsi="Times New Roman" w:cs="Times New Roman"/>
          <w:sz w:val="26"/>
          <w:szCs w:val="26"/>
        </w:rPr>
        <w:t xml:space="preserve"> года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Сабинский</w:t>
      </w:r>
      <w:r w:rsidRPr="00015630">
        <w:rPr>
          <w:rFonts w:ascii="Times New Roman" w:hAnsi="Times New Roman" w:cs="Times New Roman"/>
          <w:sz w:val="26"/>
          <w:szCs w:val="26"/>
        </w:rPr>
        <w:t xml:space="preserve"> сельсовет Бейского района Республики Хакасия убыточных субъектов малого и среднего предпринимательства не имеетс</w:t>
      </w:r>
      <w:r>
        <w:rPr>
          <w:rFonts w:ascii="Times New Roman" w:hAnsi="Times New Roman" w:cs="Times New Roman"/>
          <w:sz w:val="26"/>
          <w:szCs w:val="26"/>
        </w:rPr>
        <w:t>я.</w:t>
      </w:r>
    </w:p>
    <w:sectPr w:rsidR="00363BBB" w:rsidRPr="00015630" w:rsidSect="0036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0"/>
    <w:rsid w:val="00015630"/>
    <w:rsid w:val="00363BBB"/>
    <w:rsid w:val="00A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4B0D9-E1D3-4394-89E3-CCE7B91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2020-02-14T07:31:00Z</dcterms:created>
  <dcterms:modified xsi:type="dcterms:W3CDTF">2020-02-14T07:31:00Z</dcterms:modified>
</cp:coreProperties>
</file>